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933" w:rsidRDefault="00A86062">
      <w:pPr>
        <w:pStyle w:val="a5"/>
        <w:framePr w:wrap="none" w:vAnchor="page" w:hAnchor="page" w:x="3116" w:y="1708"/>
        <w:shd w:val="clear" w:color="auto" w:fill="auto"/>
        <w:spacing w:line="230" w:lineRule="exact"/>
        <w:ind w:left="20"/>
      </w:pPr>
      <w:r>
        <w:t>АДМИНИСТРАЦИЯ АЛТАЙСКОГО КРАЯ</w:t>
      </w:r>
    </w:p>
    <w:p w:rsidR="00930933" w:rsidRDefault="00A86062">
      <w:pPr>
        <w:pStyle w:val="10"/>
        <w:framePr w:wrap="none" w:vAnchor="page" w:hAnchor="page" w:x="3841" w:y="2322"/>
        <w:shd w:val="clear" w:color="auto" w:fill="auto"/>
        <w:spacing w:line="340" w:lineRule="exact"/>
        <w:ind w:left="100"/>
      </w:pPr>
      <w:bookmarkStart w:id="0" w:name="bookmark0"/>
      <w:r>
        <w:t>ПОСТАНОВЛЕНИЕ</w:t>
      </w:r>
      <w:bookmarkEnd w:id="0"/>
    </w:p>
    <w:p w:rsidR="00930933" w:rsidRDefault="00A86062">
      <w:pPr>
        <w:framePr w:wrap="none" w:vAnchor="page" w:hAnchor="page" w:x="1421" w:y="3201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"H:\\ГОСВЕБ\\Сайт\\3.Власть\\Противодействие коррупции\\ПОСТАНОВЛЕНИЕ ГО некоторых вопросах организации й7 прохождения муниципальной службы в Алтайском крае\\media\\image1.jpeg"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3pt;height:22.9pt">
            <v:imagedata r:id="rId8" r:href="rId9"/>
          </v:shape>
        </w:pict>
      </w:r>
      <w:r>
        <w:fldChar w:fldCharType="end"/>
      </w:r>
    </w:p>
    <w:p w:rsidR="00930933" w:rsidRDefault="00A86062">
      <w:pPr>
        <w:pStyle w:val="a5"/>
        <w:framePr w:wrap="none" w:vAnchor="page" w:hAnchor="page" w:x="9025" w:y="3134"/>
        <w:shd w:val="clear" w:color="auto" w:fill="auto"/>
        <w:spacing w:line="230" w:lineRule="exact"/>
        <w:ind w:left="40"/>
      </w:pPr>
      <w:r>
        <w:t>№ 218</w:t>
      </w:r>
    </w:p>
    <w:p w:rsidR="00930933" w:rsidRDefault="00A86062">
      <w:pPr>
        <w:pStyle w:val="11"/>
        <w:framePr w:w="8966" w:h="758" w:hRule="exact" w:wrap="none" w:vAnchor="page" w:hAnchor="page" w:x="1417" w:y="3815"/>
        <w:shd w:val="clear" w:color="auto" w:fill="auto"/>
        <w:spacing w:before="0" w:line="226" w:lineRule="exact"/>
        <w:ind w:left="60" w:right="4440"/>
      </w:pPr>
      <w:r>
        <w:t>ГО некоторых вопросах организаций</w:t>
      </w:r>
      <w:bookmarkStart w:id="1" w:name="_GoBack"/>
      <w:bookmarkEnd w:id="1"/>
      <w:r>
        <w:t xml:space="preserve"> </w:t>
      </w:r>
      <w:r>
        <w:t xml:space="preserve"> прохождения муниципальной службы в Алтайском крае</w:t>
      </w:r>
    </w:p>
    <w:p w:rsidR="00930933" w:rsidRDefault="00A86062">
      <w:pPr>
        <w:pStyle w:val="11"/>
        <w:framePr w:w="8966" w:h="9409" w:hRule="exact" w:wrap="none" w:vAnchor="page" w:hAnchor="page" w:x="1417" w:y="5331"/>
        <w:shd w:val="clear" w:color="auto" w:fill="auto"/>
        <w:spacing w:before="0"/>
        <w:ind w:left="60" w:right="20" w:firstLine="680"/>
      </w:pPr>
      <w:r>
        <w:t>В соответствии со статьей 8 Федерального закона от 25.12.2008 № 27Э-ФЗ «О противодействии коррупции», статьями 14.1, 15, 27.1 Феде</w:t>
      </w:r>
      <w:r>
        <w:softHyphen/>
        <w:t>рального закона от 02.03.2007 № 25-ФЗ «О муниципальной службе в Рос</w:t>
      </w:r>
      <w:r>
        <w:softHyphen/>
        <w:t>си</w:t>
      </w:r>
      <w:r>
        <w:t>йской Федерации», Указом Президента Российской Федерации от 21.09.2009 № 1065 «О проверке достоверности и полноты сведений, пред</w:t>
      </w:r>
      <w:r>
        <w:softHyphen/>
        <w:t>ставляемых гражданами, претендующими на замещение должностей феде</w:t>
      </w:r>
      <w:r>
        <w:softHyphen/>
        <w:t>ральной государственной службы, и федеральными государственны</w:t>
      </w:r>
      <w:r>
        <w:t>ми слу</w:t>
      </w:r>
      <w:r>
        <w:softHyphen/>
        <w:t>жащими, и соблюдения федеральными государственными служащими тре</w:t>
      </w:r>
      <w:r>
        <w:softHyphen/>
        <w:t>бований к служебному поведению» постановляю:</w:t>
      </w:r>
    </w:p>
    <w:p w:rsidR="00930933" w:rsidRDefault="00A86062">
      <w:pPr>
        <w:pStyle w:val="11"/>
        <w:framePr w:w="8966" w:h="9409" w:hRule="exact" w:wrap="none" w:vAnchor="page" w:hAnchor="page" w:x="1417" w:y="5331"/>
        <w:numPr>
          <w:ilvl w:val="0"/>
          <w:numId w:val="1"/>
        </w:numPr>
        <w:shd w:val="clear" w:color="auto" w:fill="auto"/>
        <w:tabs>
          <w:tab w:val="left" w:pos="996"/>
        </w:tabs>
        <w:spacing w:before="0"/>
        <w:ind w:left="60" w:right="20" w:firstLine="680"/>
      </w:pPr>
      <w:r>
        <w:t>Утвердить прилагаемое Положение о проверке соблюдения муници</w:t>
      </w:r>
      <w:r>
        <w:softHyphen/>
        <w:t>пальными служащими обязанностей, ограничений и запретов, связанных с муниципал</w:t>
      </w:r>
      <w:r>
        <w:t>ьной службой.</w:t>
      </w:r>
    </w:p>
    <w:p w:rsidR="00930933" w:rsidRDefault="00A86062">
      <w:pPr>
        <w:pStyle w:val="11"/>
        <w:framePr w:w="8966" w:h="9409" w:hRule="exact" w:wrap="none" w:vAnchor="page" w:hAnchor="page" w:x="1417" w:y="5331"/>
        <w:numPr>
          <w:ilvl w:val="0"/>
          <w:numId w:val="1"/>
        </w:numPr>
        <w:shd w:val="clear" w:color="auto" w:fill="auto"/>
        <w:tabs>
          <w:tab w:val="left" w:pos="1006"/>
        </w:tabs>
        <w:spacing w:before="0"/>
        <w:ind w:left="60" w:right="20" w:firstLine="680"/>
      </w:pPr>
      <w:proofErr w:type="gramStart"/>
      <w:r>
        <w:t>Определить департамент Администрации края по вопросам государ</w:t>
      </w:r>
      <w:r>
        <w:softHyphen/>
        <w:t>ственной службы и кадров уполномоченным органом по подготовке проек</w:t>
      </w:r>
      <w:r>
        <w:softHyphen/>
        <w:t>тов направляемых Губернатором Алтайского края в интересах муниципаль</w:t>
      </w:r>
      <w:r>
        <w:softHyphen/>
        <w:t xml:space="preserve">ных органов запросов о представлении </w:t>
      </w:r>
      <w:r>
        <w:t>сведений, составляющих банковскую, налоговую или иную охраняемую законом тайну, проектов запросов в право</w:t>
      </w:r>
      <w:r>
        <w:softHyphen/>
        <w:t>охранительные органы о проведении оперативно-розыскных мероприятий в отношении граждан, претендующих на замещение должностей муниципаль</w:t>
      </w:r>
      <w:r>
        <w:softHyphen/>
        <w:t>ной службы, вк</w:t>
      </w:r>
      <w:r>
        <w:t>люченных в соответствующий перечень, муниципальных служащих, замещающих</w:t>
      </w:r>
      <w:proofErr w:type="gramEnd"/>
      <w:r>
        <w:t xml:space="preserve"> указанные должности, супруг (супругов) и несо</w:t>
      </w:r>
      <w:r>
        <w:softHyphen/>
        <w:t>вершеннолетних детей таких граждан и муниципальных служащих.</w:t>
      </w:r>
    </w:p>
    <w:p w:rsidR="00930933" w:rsidRDefault="00A86062">
      <w:pPr>
        <w:pStyle w:val="11"/>
        <w:framePr w:w="8966" w:h="9409" w:hRule="exact" w:wrap="none" w:vAnchor="page" w:hAnchor="page" w:x="1417" w:y="5331"/>
        <w:numPr>
          <w:ilvl w:val="0"/>
          <w:numId w:val="1"/>
        </w:numPr>
        <w:shd w:val="clear" w:color="auto" w:fill="auto"/>
        <w:tabs>
          <w:tab w:val="left" w:pos="1039"/>
        </w:tabs>
        <w:spacing w:before="0"/>
        <w:ind w:left="60" w:right="20" w:firstLine="680"/>
      </w:pPr>
      <w:proofErr w:type="gramStart"/>
      <w:r>
        <w:t>Установить, что размещение на официальных сайтах муниципаль</w:t>
      </w:r>
      <w:r>
        <w:softHyphen/>
        <w:t>ных органов в инф</w:t>
      </w:r>
      <w:r>
        <w:t>ормационно-телекоммуникационной сети Интернет све</w:t>
      </w:r>
      <w:r>
        <w:softHyphen/>
        <w:t>дений о доходах, об имуществе и обязательствах имущественного характера лиц, замещающих должности муниципальной службы, включенные в переч</w:t>
      </w:r>
      <w:r>
        <w:softHyphen/>
        <w:t>ни, установленные муниципальными правовыми актами, их супруг (супру</w:t>
      </w:r>
      <w:r>
        <w:softHyphen/>
        <w:t>гов) и несовершеннолетних детей, а также представление указанных сведе</w:t>
      </w:r>
      <w:r>
        <w:softHyphen/>
        <w:t>ний средствам массовой информации для опубликования осуществляются в соответствии с Указом Президента Российской Федерации от 18.05.2009</w:t>
      </w:r>
      <w:proofErr w:type="gramEnd"/>
    </w:p>
    <w:p w:rsidR="00930933" w:rsidRDefault="00930933">
      <w:pPr>
        <w:rPr>
          <w:sz w:val="2"/>
          <w:szCs w:val="2"/>
        </w:rPr>
        <w:sectPr w:rsidR="0093093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0933" w:rsidRDefault="00A86062">
      <w:pPr>
        <w:pStyle w:val="a5"/>
        <w:framePr w:wrap="none" w:vAnchor="page" w:hAnchor="page" w:x="10405" w:y="2719"/>
        <w:shd w:val="clear" w:color="auto" w:fill="auto"/>
        <w:spacing w:line="230" w:lineRule="exact"/>
        <w:ind w:left="20"/>
      </w:pPr>
      <w:r>
        <w:lastRenderedPageBreak/>
        <w:t>2</w:t>
      </w:r>
    </w:p>
    <w:p w:rsidR="00930933" w:rsidRDefault="00A86062">
      <w:pPr>
        <w:pStyle w:val="11"/>
        <w:framePr w:w="9245" w:h="9057" w:hRule="exact" w:wrap="none" w:vAnchor="page" w:hAnchor="page" w:x="1333" w:y="3416"/>
        <w:shd w:val="clear" w:color="auto" w:fill="auto"/>
        <w:spacing w:before="0" w:line="317" w:lineRule="exact"/>
        <w:ind w:left="40" w:right="20"/>
      </w:pPr>
      <w:r>
        <w:t>№ 561 «Об утверждении п</w:t>
      </w:r>
      <w:r>
        <w:t>орядка размещения сведений о доходах, об иму</w:t>
      </w:r>
      <w:r>
        <w:softHyphen/>
        <w:t>ществе и обязательствах имущественного характера лиц, замещающих госу</w:t>
      </w:r>
      <w:r>
        <w:softHyphen/>
        <w:t>дарственные должности Российской Федерации, федеральных государствен</w:t>
      </w:r>
      <w:r>
        <w:softHyphen/>
        <w:t>ных служащих и членов их семей на официальных сайтах федеральных госу</w:t>
      </w:r>
      <w:r>
        <w:softHyphen/>
        <w:t>да</w:t>
      </w:r>
      <w:r>
        <w:t>рственных органов и государственных органов субъектов Российской Фе</w:t>
      </w:r>
      <w:r>
        <w:softHyphen/>
        <w:t>дерации и предоставления этих сведений общероссийским средствам массо</w:t>
      </w:r>
      <w:r>
        <w:softHyphen/>
        <w:t>вой информации для опубликования».</w:t>
      </w:r>
    </w:p>
    <w:p w:rsidR="00930933" w:rsidRDefault="00A86062">
      <w:pPr>
        <w:pStyle w:val="11"/>
        <w:framePr w:w="9245" w:h="9057" w:hRule="exact" w:wrap="none" w:vAnchor="page" w:hAnchor="page" w:x="1333" w:y="3416"/>
        <w:numPr>
          <w:ilvl w:val="0"/>
          <w:numId w:val="2"/>
        </w:numPr>
        <w:shd w:val="clear" w:color="auto" w:fill="auto"/>
        <w:tabs>
          <w:tab w:val="left" w:pos="1005"/>
        </w:tabs>
        <w:spacing w:before="0" w:line="317" w:lineRule="exact"/>
        <w:ind w:left="40" w:right="20" w:firstLine="700"/>
      </w:pPr>
      <w:r>
        <w:t>Установить следующие требования к порядку образования комиссии муниципального орган</w:t>
      </w:r>
      <w:r>
        <w:t>а по соблюдению требований к служебному поведе</w:t>
      </w:r>
      <w:r>
        <w:softHyphen/>
        <w:t>нию муниципальных служащих и урегулированию конфликта интересов (да</w:t>
      </w:r>
      <w:r>
        <w:softHyphen/>
        <w:t>лее - «комиссия»):</w:t>
      </w:r>
    </w:p>
    <w:p w:rsidR="00930933" w:rsidRDefault="00A86062">
      <w:pPr>
        <w:pStyle w:val="11"/>
        <w:framePr w:w="9245" w:h="9057" w:hRule="exact" w:wrap="none" w:vAnchor="page" w:hAnchor="page" w:x="1333" w:y="3416"/>
        <w:shd w:val="clear" w:color="auto" w:fill="auto"/>
        <w:spacing w:before="0" w:line="317" w:lineRule="exact"/>
        <w:ind w:left="40" w:right="20" w:firstLine="700"/>
      </w:pPr>
      <w:r>
        <w:t>состав комиссии формируется таким образом, чтобы исключить воз</w:t>
      </w:r>
      <w:r>
        <w:softHyphen/>
        <w:t xml:space="preserve">можность конфликта интересов, который мог бы повлиять на </w:t>
      </w:r>
      <w:r>
        <w:t>принимаемые комиссией решения;</w:t>
      </w:r>
    </w:p>
    <w:p w:rsidR="00930933" w:rsidRDefault="00A86062">
      <w:pPr>
        <w:pStyle w:val="11"/>
        <w:framePr w:w="9245" w:h="9057" w:hRule="exact" w:wrap="none" w:vAnchor="page" w:hAnchor="page" w:x="1333" w:y="3416"/>
        <w:shd w:val="clear" w:color="auto" w:fill="auto"/>
        <w:spacing w:before="0" w:line="317" w:lineRule="exact"/>
        <w:ind w:left="40" w:right="20" w:firstLine="700"/>
      </w:pPr>
      <w:r>
        <w:t>число членов комиссии, не замещающих муниципальные должности (на постоянной основе) и должности муниципальной службы, должно со</w:t>
      </w:r>
      <w:r>
        <w:softHyphen/>
        <w:t>ставлять не менее одной четвертой от общего числа членов комиссии;</w:t>
      </w:r>
    </w:p>
    <w:p w:rsidR="00930933" w:rsidRDefault="00A86062">
      <w:pPr>
        <w:pStyle w:val="11"/>
        <w:framePr w:w="9245" w:h="9057" w:hRule="exact" w:wrap="none" w:vAnchor="page" w:hAnchor="page" w:x="1333" w:y="3416"/>
        <w:shd w:val="clear" w:color="auto" w:fill="auto"/>
        <w:spacing w:before="0" w:line="317" w:lineRule="exact"/>
        <w:ind w:left="40" w:right="20" w:firstLine="700"/>
      </w:pPr>
      <w:proofErr w:type="gramStart"/>
      <w:r>
        <w:t xml:space="preserve">для участия в работе комиссии </w:t>
      </w:r>
      <w:r>
        <w:t>в качестве ее членов, не являющихся лицами, замещающими муниципальные должности (на постоянной основе) и должности муниципальной службы, привлекаются представители зареги</w:t>
      </w:r>
      <w:r>
        <w:softHyphen/>
        <w:t>стрированных в соответствии с законом общественных объединений (за ис</w:t>
      </w:r>
      <w:r>
        <w:softHyphen/>
        <w:t>ключением полит</w:t>
      </w:r>
      <w:r>
        <w:t>ических партий), осуществляющих свою деятельность в муниципальном образовании, научных учреждений, общеобразовательных учреждений, образовательных учреждений начального, среднего и высшего профессионального образования, депутаты представительных органов му</w:t>
      </w:r>
      <w:r>
        <w:t>ни</w:t>
      </w:r>
      <w:r>
        <w:softHyphen/>
        <w:t>ципальных образований.</w:t>
      </w:r>
      <w:proofErr w:type="gramEnd"/>
    </w:p>
    <w:p w:rsidR="00930933" w:rsidRDefault="00A86062">
      <w:pPr>
        <w:pStyle w:val="11"/>
        <w:framePr w:w="9245" w:h="9057" w:hRule="exact" w:wrap="none" w:vAnchor="page" w:hAnchor="page" w:x="1333" w:y="3416"/>
        <w:numPr>
          <w:ilvl w:val="0"/>
          <w:numId w:val="2"/>
        </w:numPr>
        <w:shd w:val="clear" w:color="auto" w:fill="auto"/>
        <w:tabs>
          <w:tab w:val="left" w:pos="1038"/>
        </w:tabs>
        <w:spacing w:before="0" w:line="312" w:lineRule="exact"/>
        <w:ind w:left="40" w:right="20" w:firstLine="70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Алтайского края Ларина Б.В.</w:t>
      </w:r>
    </w:p>
    <w:p w:rsidR="00930933" w:rsidRDefault="00A86062">
      <w:pPr>
        <w:pStyle w:val="11"/>
        <w:framePr w:wrap="none" w:vAnchor="page" w:hAnchor="page" w:x="1333" w:y="13413"/>
        <w:shd w:val="clear" w:color="auto" w:fill="auto"/>
        <w:spacing w:before="0" w:line="250" w:lineRule="exact"/>
        <w:ind w:left="40" w:right="5765"/>
      </w:pPr>
      <w:r>
        <w:t>Губернатор Алтайского края</w:t>
      </w:r>
    </w:p>
    <w:p w:rsidR="00930933" w:rsidRDefault="00A86062">
      <w:pPr>
        <w:pStyle w:val="11"/>
        <w:framePr w:wrap="none" w:vAnchor="page" w:hAnchor="page" w:x="9027" w:y="13466"/>
        <w:shd w:val="clear" w:color="auto" w:fill="auto"/>
        <w:spacing w:before="0" w:line="250" w:lineRule="exact"/>
        <w:ind w:left="100"/>
        <w:jc w:val="left"/>
      </w:pPr>
      <w:r>
        <w:t xml:space="preserve">А.Б. </w:t>
      </w:r>
      <w:proofErr w:type="spellStart"/>
      <w:r>
        <w:t>Карлин</w:t>
      </w:r>
      <w:proofErr w:type="spellEnd"/>
    </w:p>
    <w:p w:rsidR="00930933" w:rsidRDefault="00930933">
      <w:pPr>
        <w:rPr>
          <w:sz w:val="2"/>
          <w:szCs w:val="2"/>
        </w:rPr>
      </w:pPr>
    </w:p>
    <w:sectPr w:rsidR="0093093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86062">
      <w:r>
        <w:separator/>
      </w:r>
    </w:p>
  </w:endnote>
  <w:endnote w:type="continuationSeparator" w:id="0">
    <w:p w:rsidR="00000000" w:rsidRDefault="00A8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33" w:rsidRDefault="00930933"/>
  </w:footnote>
  <w:footnote w:type="continuationSeparator" w:id="0">
    <w:p w:rsidR="00930933" w:rsidRDefault="009309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35C10"/>
    <w:multiLevelType w:val="multilevel"/>
    <w:tmpl w:val="40D0B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176B55"/>
    <w:multiLevelType w:val="multilevel"/>
    <w:tmpl w:val="E7F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30933"/>
    <w:rsid w:val="00930933"/>
    <w:rsid w:val="00A8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71"/>
      <w:sz w:val="34"/>
      <w:szCs w:val="34"/>
      <w:u w:val="none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5"/>
      <w:szCs w:val="25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2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Arial Unicode MS" w:eastAsia="Arial Unicode MS" w:hAnsi="Arial Unicode MS" w:cs="Arial Unicode MS"/>
      <w:b/>
      <w:bCs/>
      <w:spacing w:val="71"/>
      <w:sz w:val="34"/>
      <w:szCs w:val="34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before="840" w:line="307" w:lineRule="exact"/>
      <w:jc w:val="both"/>
    </w:pPr>
    <w:rPr>
      <w:rFonts w:ascii="Times New Roman" w:eastAsia="Times New Roman" w:hAnsi="Times New Roman" w:cs="Times New Roman"/>
      <w:spacing w:val="-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Adminsuet</cp:lastModifiedBy>
  <cp:revision>2</cp:revision>
  <dcterms:created xsi:type="dcterms:W3CDTF">2022-04-01T09:46:00Z</dcterms:created>
  <dcterms:modified xsi:type="dcterms:W3CDTF">2022-04-01T09:46:00Z</dcterms:modified>
</cp:coreProperties>
</file>