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81" w:rsidRPr="003835FD" w:rsidRDefault="00AA1D81" w:rsidP="00AA1D8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383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Утверждена</w:t>
      </w:r>
      <w:proofErr w:type="gramEnd"/>
      <w:r w:rsidRPr="00383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159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383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остановлением</w:t>
      </w:r>
    </w:p>
    <w:p w:rsidR="00AA1D81" w:rsidRPr="003835FD" w:rsidRDefault="00AA1D81" w:rsidP="00AA1D8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83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F159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округа </w:t>
      </w:r>
    </w:p>
    <w:p w:rsidR="00AA1D81" w:rsidRPr="003835FD" w:rsidRDefault="00AA1D81" w:rsidP="00AA1D8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383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Суетск</w:t>
      </w:r>
      <w:r w:rsidR="00F159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</w:t>
      </w:r>
      <w:proofErr w:type="spellEnd"/>
      <w:r w:rsidRPr="00383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</w:p>
    <w:p w:rsidR="00AA1D81" w:rsidRPr="003835FD" w:rsidRDefault="00AA1D81" w:rsidP="00AA1D8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83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 ___от _________</w:t>
      </w:r>
      <w:r w:rsidRPr="00383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AA1D81" w:rsidRPr="003835FD" w:rsidRDefault="00AA1D81" w:rsidP="00AA1D8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1D81" w:rsidRPr="003835FD" w:rsidRDefault="00B600F9" w:rsidP="00AA1D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Паспорт Муниципальной </w:t>
      </w:r>
      <w:r w:rsidR="00AA1D81" w:rsidRPr="00383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программы </w:t>
      </w:r>
      <w:r w:rsidR="00CA5C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округа Суетский  район</w:t>
      </w:r>
    </w:p>
    <w:p w:rsidR="00AA1D81" w:rsidRPr="003835FD" w:rsidRDefault="00AA1D81" w:rsidP="00AA1D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83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«Патриотическое воспитание граждан </w:t>
      </w:r>
      <w:r w:rsidR="003959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муниципальном округе </w:t>
      </w:r>
      <w:r w:rsidR="00B60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Суетский район</w:t>
      </w:r>
      <w:r w:rsidRPr="00383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(Программа) </w:t>
      </w:r>
    </w:p>
    <w:p w:rsidR="00AA1D81" w:rsidRPr="003835FD" w:rsidRDefault="00AA1D81" w:rsidP="00AA1D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83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2020 - 2024 годы</w:t>
      </w:r>
    </w:p>
    <w:p w:rsidR="00AA1D81" w:rsidRPr="003835FD" w:rsidRDefault="00AA1D81" w:rsidP="00AA1D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6824"/>
      </w:tblGrid>
      <w:tr w:rsidR="00AA1D81" w:rsidRPr="003835FD" w:rsidTr="00B600F9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образованию</w:t>
            </w:r>
            <w:r w:rsidR="00B600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спорту </w:t>
            </w: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делам молодежи </w:t>
            </w:r>
            <w:r w:rsidR="00B600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Суетского района</w:t>
            </w:r>
          </w:p>
        </w:tc>
      </w:tr>
      <w:tr w:rsidR="00AA1D81" w:rsidRPr="003835FD" w:rsidTr="00B600F9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A1D81" w:rsidRPr="003835FD" w:rsidTr="00B600F9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B6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</w:t>
            </w:r>
            <w:r w:rsidR="00CA5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круга Суетский  район Алтайского края</w:t>
            </w:r>
            <w:r w:rsidRPr="00383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образовательные организации, подведомственные отделу по образованию</w:t>
            </w:r>
            <w:r w:rsidR="00B6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спорту </w:t>
            </w:r>
            <w:r w:rsidRPr="00383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делам молодежи </w:t>
            </w:r>
            <w:r w:rsidR="00B6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округ</w:t>
            </w:r>
            <w:r w:rsidR="00CA5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Суетский  район</w:t>
            </w:r>
            <w:r w:rsidRPr="00383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«Культурно-досуговый центр»;</w:t>
            </w:r>
          </w:p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КГБУЗ «Благовещенская ЦРБ Верх-Суетская амбулатория»;</w:t>
            </w:r>
          </w:p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МВД России «Благовещенский»;</w:t>
            </w:r>
          </w:p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ДЮКФП;</w:t>
            </w:r>
          </w:p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ДЮЦ;</w:t>
            </w:r>
          </w:p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Отряды ЮНАРМИЯ Суетского района;</w:t>
            </w:r>
          </w:p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Военный комиссариат </w:t>
            </w:r>
            <w:proofErr w:type="gramStart"/>
            <w:r w:rsidRPr="00383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Благовещенского</w:t>
            </w:r>
            <w:proofErr w:type="gramEnd"/>
            <w:r w:rsidRPr="00383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Суетского районов</w:t>
            </w:r>
          </w:p>
        </w:tc>
      </w:tr>
      <w:tr w:rsidR="00AA1D81" w:rsidRPr="003835FD" w:rsidTr="00B600F9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патриотического воспитания граждан в</w:t>
            </w:r>
            <w:r w:rsidR="00B6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муниципальном округе Суетский  район </w:t>
            </w:r>
          </w:p>
        </w:tc>
      </w:tr>
      <w:tr w:rsidR="00AA1D81" w:rsidRPr="003835FD" w:rsidTr="00B600F9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методического сопровождения системы патриотического воспитания граждан в </w:t>
            </w:r>
            <w:r w:rsidR="00B6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муниципальном округе Суетский  район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развитие форм и методов работы по патриотическому воспитанию граждан;</w:t>
            </w:r>
          </w:p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военно-патриотическое воспитание граждан, укрепление престижа службы в Вооруженных Силах Российской Федерации и правоохранительных 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органах; </w:t>
            </w:r>
          </w:p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волонтерского движения, являющегося эффективным инструментом гражданско-патриотического воспитания;</w:t>
            </w:r>
          </w:p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патриотического воспитания на районном уровне, создание условий для освещения событий и явлений патриотической направленности в средствах массовой информации</w:t>
            </w:r>
          </w:p>
        </w:tc>
      </w:tr>
      <w:tr w:rsidR="00AA1D81" w:rsidRPr="003835FD" w:rsidTr="00B600F9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(удельный вес) граждан, принявших участие в мероприятиях по патриотическому воспитанию, по отношению к общему количеству граждан</w:t>
            </w:r>
            <w:r w:rsidR="00B6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5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B6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муниципальном округе Суетский  район</w:t>
            </w: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подготовленных организаторов и специалистов в сфере патриотического воспитания;</w:t>
            </w:r>
          </w:p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детских и подростковых клубов/отрядов патриотической направленности </w:t>
            </w:r>
          </w:p>
        </w:tc>
      </w:tr>
      <w:tr w:rsidR="00AA1D81" w:rsidRPr="003835FD" w:rsidTr="00B600F9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2020 - 2024 годы без деления на этапы</w:t>
            </w:r>
          </w:p>
        </w:tc>
      </w:tr>
      <w:tr w:rsidR="00AA1D81" w:rsidRPr="003835FD" w:rsidTr="00B600F9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130</w:t>
            </w:r>
            <w:r w:rsidRPr="003835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,5 тыс. рублей из районного бюджета, в том числе по годам:</w:t>
            </w:r>
          </w:p>
          <w:p w:rsidR="00AA1D81" w:rsidRPr="008659E6" w:rsidRDefault="00AA1D81" w:rsidP="00B600F9">
            <w:pPr>
              <w:pStyle w:val="ConsPlusNormal"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24,5</w:t>
            </w:r>
            <w:r w:rsidRPr="00865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AA1D81" w:rsidRPr="008659E6" w:rsidRDefault="00AA1D81" w:rsidP="00B600F9">
            <w:pPr>
              <w:pStyle w:val="ConsPlusNormal"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24,5</w:t>
            </w:r>
            <w:r w:rsidRPr="00865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AA1D81" w:rsidRPr="008659E6" w:rsidRDefault="00AA1D81" w:rsidP="00B600F9">
            <w:pPr>
              <w:pStyle w:val="ConsPlusNormal"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26,5</w:t>
            </w:r>
            <w:r w:rsidRPr="00865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865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65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ублей;</w:t>
            </w:r>
          </w:p>
          <w:p w:rsidR="00AA1D81" w:rsidRPr="008659E6" w:rsidRDefault="00AA1D81" w:rsidP="00B600F9">
            <w:pPr>
              <w:pStyle w:val="ConsPlusNormal"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26</w:t>
            </w:r>
            <w:r w:rsidRPr="00865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865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865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65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ублей;</w:t>
            </w:r>
          </w:p>
          <w:p w:rsidR="00AA1D81" w:rsidRPr="008659E6" w:rsidRDefault="00AA1D81" w:rsidP="00B600F9">
            <w:pPr>
              <w:pStyle w:val="ConsPlusNormal"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28,5</w:t>
            </w:r>
            <w:r w:rsidRPr="00865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865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65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ублей.</w:t>
            </w:r>
          </w:p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подлежат ежегодному уточнению в соответствии с утверждаемым районным бюджетом на очередной финансовый год и плановый период</w:t>
            </w:r>
          </w:p>
        </w:tc>
      </w:tr>
      <w:tr w:rsidR="00AA1D81" w:rsidRPr="003835FD" w:rsidTr="00B600F9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(удельный вес) граждан, принявших участие в патриотических мероприятиях, от общего числа граждан</w:t>
            </w:r>
            <w:r w:rsidR="00CA5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Суетский район</w:t>
            </w: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75% к 2024 году;</w:t>
            </w:r>
          </w:p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количества специалистов в сфере патриотического воспитания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- х;</w:t>
            </w:r>
          </w:p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развитие отрядов ЮНАРМИЯ до 3- х;</w:t>
            </w:r>
          </w:p>
          <w:p w:rsidR="00AA1D81" w:rsidRPr="003835FD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бойцов ЮНАРМИЯ до 15% от общего числа обучающихся в образовательных учреждениях района в возрасте от 8 до 18 лет до 2024 года;</w:t>
            </w:r>
          </w:p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увеличение доли граждан, выполнивших нормативы ГТО, в общей численности населения района до 10%;</w:t>
            </w:r>
          </w:p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Координационного совета по патриотическому воспитанию в</w:t>
            </w:r>
            <w:r w:rsidR="00B6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муниципальном округе Суетский  район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A1D81" w:rsidRPr="003835FD" w:rsidRDefault="00AA1D81" w:rsidP="00AA1D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1D81" w:rsidRPr="003835FD" w:rsidRDefault="00AA1D81" w:rsidP="00AA1D8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1D81" w:rsidRPr="003835FD" w:rsidRDefault="00AA1D81" w:rsidP="00AA1D8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36"/>
      </w:tblGrid>
      <w:tr w:rsidR="00AA1D81" w:rsidRPr="003835FD" w:rsidTr="00B600F9">
        <w:trPr>
          <w:trHeight w:val="15"/>
        </w:trPr>
        <w:tc>
          <w:tcPr>
            <w:tcW w:w="3511" w:type="dxa"/>
            <w:hideMark/>
          </w:tcPr>
          <w:p w:rsidR="00AA1D81" w:rsidRPr="003835FD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2" w:type="dxa"/>
            <w:hideMark/>
          </w:tcPr>
          <w:p w:rsidR="00AA1D81" w:rsidRPr="003835FD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1D81" w:rsidRPr="003835FD" w:rsidRDefault="00AA1D81" w:rsidP="00AA1D8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83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Общая характеристика сферы реализации программы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 xml:space="preserve">Программа является логическим продолжением ранее принятой муниципальной программы патриотического воспитания граждан. Ее основные проектно-программные ориентиры сохраняют сложившиеся за последние годы традиции воспитания граждан в духе преданности своему Отечеству и обеспечивают непрерывность процесса формирования патриотического сознания граждан в </w:t>
      </w:r>
      <w:r w:rsidR="00B600F9">
        <w:rPr>
          <w:rFonts w:ascii="Times New Roman" w:hAnsi="Times New Roman" w:cs="Times New Roman"/>
          <w:color w:val="000000"/>
          <w:sz w:val="28"/>
          <w:szCs w:val="28"/>
        </w:rPr>
        <w:t>муниципальном округе Суетский  район</w:t>
      </w:r>
      <w:r w:rsidRPr="003835FD">
        <w:rPr>
          <w:rFonts w:ascii="Times New Roman" w:hAnsi="Times New Roman" w:cs="Times New Roman"/>
          <w:sz w:val="28"/>
          <w:szCs w:val="28"/>
        </w:rPr>
        <w:t>.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Координацию процесса патриотического воспитания в пределах своих полномочий осуществляет Отдел по образованию</w:t>
      </w:r>
      <w:r w:rsidR="00CA5C42">
        <w:rPr>
          <w:rFonts w:ascii="Times New Roman" w:hAnsi="Times New Roman" w:cs="Times New Roman"/>
          <w:sz w:val="28"/>
          <w:szCs w:val="28"/>
        </w:rPr>
        <w:t>, спорту</w:t>
      </w:r>
      <w:r w:rsidRPr="003835FD">
        <w:rPr>
          <w:rFonts w:ascii="Times New Roman" w:hAnsi="Times New Roman" w:cs="Times New Roman"/>
          <w:sz w:val="28"/>
          <w:szCs w:val="28"/>
        </w:rPr>
        <w:t xml:space="preserve"> и делам молодежи </w:t>
      </w:r>
      <w:r w:rsidR="00CA5C42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Суетский  район</w:t>
      </w:r>
      <w:r w:rsidRPr="003835FD">
        <w:rPr>
          <w:rFonts w:ascii="Times New Roman" w:hAnsi="Times New Roman" w:cs="Times New Roman"/>
          <w:sz w:val="28"/>
          <w:szCs w:val="28"/>
        </w:rPr>
        <w:t>. В основе настоящей Программы лежит представление о значимости патриотизма для граждан Российской Федерации как духовного ориентира, способствующего сохранению гордости за героическое прошлое России, приобщению к боевым и трудовым традициям, формированию причастности к историческим свершениям российского общества.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 xml:space="preserve">Программа базируется на понимании патриотизма как основы социального поведения граждан, выражающей высший смысл жизни и деятельности личности, проявления долга и ответственности перед обществом, формирующей понимание гражданином России приоритета общественных интересов над </w:t>
      </w:r>
      <w:proofErr w:type="gramStart"/>
      <w:r w:rsidRPr="003835FD">
        <w:rPr>
          <w:rFonts w:ascii="Times New Roman" w:hAnsi="Times New Roman" w:cs="Times New Roman"/>
          <w:sz w:val="28"/>
          <w:szCs w:val="28"/>
        </w:rPr>
        <w:t>индивидуальными</w:t>
      </w:r>
      <w:proofErr w:type="gramEnd"/>
      <w:r w:rsidRPr="003835FD">
        <w:rPr>
          <w:rFonts w:ascii="Times New Roman" w:hAnsi="Times New Roman" w:cs="Times New Roman"/>
          <w:sz w:val="28"/>
          <w:szCs w:val="28"/>
        </w:rPr>
        <w:t xml:space="preserve"> вплоть до самопожертвования, пренебрежения опасностью для личной жизни и здоровья при защите интересов Отечества. Такое понимание свидетельствует о приоритетности патриотизма в структуре ценностей российского общества и государственной политики и позволяет совершенствовать деятельность сложившихся структур системы патриотического воспитания, способствует созданию условий для развития их эффективного взаимодействия благодаря оптимальному внедрению современных форм, технологий и механизмов.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5FD">
        <w:rPr>
          <w:rFonts w:ascii="Times New Roman" w:hAnsi="Times New Roman" w:cs="Times New Roman"/>
          <w:sz w:val="28"/>
          <w:szCs w:val="28"/>
        </w:rPr>
        <w:t>Использование возможностей программно-целевого метода в интересах развития системы патриотического воспитания граждан обусловлено комплексным характером проблемы, необходимостью координации работы всех органов и организаций, участвующих в ее решении, привлечения потенциала территориальных подразделений федеральных органов исполнительной власти, органов исполнительной власти Алтайского края и органов местного самоуправления, общественных объединений, предприятий и организаций, творческих союзов, осуществления дополнительных мер по организационно-финансовому обеспечению этой деятельности.</w:t>
      </w:r>
      <w:proofErr w:type="gramEnd"/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5FD">
        <w:rPr>
          <w:rFonts w:ascii="Times New Roman" w:hAnsi="Times New Roman" w:cs="Times New Roman"/>
          <w:sz w:val="28"/>
          <w:szCs w:val="28"/>
        </w:rPr>
        <w:lastRenderedPageBreak/>
        <w:t>Вместе с тем новизна Программы заключается в том, что она закладывает основы взаимодействия государственных структур и гражданского общества в решении широкого спектра задач по реализации исторической миссии современного российского патриотизма, укреплению позиций нашей страны на международной арене и обеспечению национальной безопасности, а также приданию процессу патриотического воспитания динамики, соответствующей инновационным процессам развития российского общества.</w:t>
      </w:r>
      <w:proofErr w:type="gramEnd"/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будут созданы условия для активизации патриотической работы и совершенствования системы патриотического воспитания граждан в </w:t>
      </w:r>
      <w:r w:rsidR="00CA5C42">
        <w:rPr>
          <w:rFonts w:ascii="Times New Roman" w:hAnsi="Times New Roman" w:cs="Times New Roman"/>
          <w:color w:val="000000"/>
          <w:sz w:val="28"/>
          <w:szCs w:val="28"/>
        </w:rPr>
        <w:t>муниципальном округе Суетский  район</w:t>
      </w:r>
      <w:proofErr w:type="gramStart"/>
      <w:r w:rsidR="00CA5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5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1D81" w:rsidRPr="003835FD" w:rsidRDefault="00AA1D81" w:rsidP="00AA1D81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1D81" w:rsidRPr="003835FD" w:rsidRDefault="00AA1D81" w:rsidP="00AA1D81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1D81" w:rsidRPr="003835FD" w:rsidRDefault="00AA1D81" w:rsidP="00AA1D81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83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Приоритетные направления реализации программы, ее цели и задачи, описание основных ожидаемых конечных результатов программы, сроков и этапов ее реализации</w:t>
      </w:r>
    </w:p>
    <w:p w:rsidR="00AA1D81" w:rsidRPr="003835FD" w:rsidRDefault="00AA1D81" w:rsidP="00AA1D81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835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Приоритетные направления реализации программы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патриотического воспитания граждан в Алтайском крае на период до 2020 года сформированы с учетом целей и задач, представленных в следующих стратегических документах:</w:t>
      </w:r>
    </w:p>
    <w:p w:rsidR="00AA1D81" w:rsidRPr="003835FD" w:rsidRDefault="00083829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 w:rsidR="00AA1D81" w:rsidRPr="003835FD">
          <w:rPr>
            <w:rFonts w:ascii="Times New Roman" w:hAnsi="Times New Roman" w:cs="Times New Roman"/>
            <w:sz w:val="28"/>
            <w:szCs w:val="28"/>
            <w:u w:val="single"/>
          </w:rPr>
          <w:t>Конституция</w:t>
        </w:r>
      </w:hyperlink>
      <w:r w:rsidR="00AA1D81" w:rsidRPr="003835FD">
        <w:rPr>
          <w:rFonts w:ascii="Times New Roman" w:hAnsi="Times New Roman" w:cs="Times New Roman"/>
          <w:sz w:val="28"/>
          <w:szCs w:val="28"/>
          <w:u w:val="single"/>
        </w:rPr>
        <w:t xml:space="preserve"> Российской Федерации;</w:t>
      </w:r>
    </w:p>
    <w:p w:rsidR="00AA1D81" w:rsidRPr="003835FD" w:rsidRDefault="00083829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AA1D81" w:rsidRPr="003835FD">
          <w:rPr>
            <w:rFonts w:ascii="Times New Roman" w:hAnsi="Times New Roman" w:cs="Times New Roman"/>
            <w:sz w:val="28"/>
            <w:szCs w:val="28"/>
            <w:u w:val="single"/>
          </w:rPr>
          <w:t>Указ</w:t>
        </w:r>
      </w:hyperlink>
      <w:r w:rsidR="00AA1D81" w:rsidRPr="003835FD">
        <w:rPr>
          <w:rFonts w:ascii="Times New Roman" w:hAnsi="Times New Roman" w:cs="Times New Roman"/>
          <w:sz w:val="28"/>
          <w:szCs w:val="28"/>
          <w:u w:val="single"/>
        </w:rPr>
        <w:t xml:space="preserve"> Президента Российской Федерации от 07.05.2012 N 604 "О дальнейшем совершенствовании военной службы в Российской Федерации";</w:t>
      </w:r>
    </w:p>
    <w:p w:rsidR="00AA1D81" w:rsidRPr="003835FD" w:rsidRDefault="00083829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7" w:history="1">
        <w:r w:rsidR="00AA1D81" w:rsidRPr="003835FD">
          <w:rPr>
            <w:rFonts w:ascii="Times New Roman" w:hAnsi="Times New Roman" w:cs="Times New Roman"/>
            <w:sz w:val="28"/>
            <w:szCs w:val="28"/>
            <w:u w:val="single"/>
          </w:rPr>
          <w:t>Указ</w:t>
        </w:r>
      </w:hyperlink>
      <w:r w:rsidR="00AA1D81" w:rsidRPr="003835FD">
        <w:rPr>
          <w:rFonts w:ascii="Times New Roman" w:hAnsi="Times New Roman" w:cs="Times New Roman"/>
          <w:sz w:val="28"/>
          <w:szCs w:val="28"/>
          <w:u w:val="single"/>
        </w:rPr>
        <w:t xml:space="preserve"> Президента Российской Федерации от 20.10.2012 N 1416 "О совершенствовании государственной политики в области патриотического воспитания";</w:t>
      </w:r>
    </w:p>
    <w:p w:rsidR="00AA1D81" w:rsidRPr="003835FD" w:rsidRDefault="00083829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8" w:history="1">
        <w:r w:rsidR="00AA1D81" w:rsidRPr="003835FD">
          <w:rPr>
            <w:rFonts w:ascii="Times New Roman" w:hAnsi="Times New Roman" w:cs="Times New Roman"/>
            <w:sz w:val="28"/>
            <w:szCs w:val="28"/>
            <w:u w:val="single"/>
          </w:rPr>
          <w:t>постановление</w:t>
        </w:r>
      </w:hyperlink>
      <w:r w:rsidR="00AA1D81" w:rsidRPr="003835FD">
        <w:rPr>
          <w:rFonts w:ascii="Times New Roman" w:hAnsi="Times New Roman" w:cs="Times New Roman"/>
          <w:sz w:val="28"/>
          <w:szCs w:val="28"/>
          <w:u w:val="single"/>
        </w:rPr>
        <w:t xml:space="preserve"> Правительства Российской Федерации от 24.07.2000 N 551 "О военно-патриотических молодежных и детских объединениях";</w:t>
      </w:r>
    </w:p>
    <w:p w:rsidR="00AA1D81" w:rsidRPr="003835FD" w:rsidRDefault="00083829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9" w:history="1">
        <w:r w:rsidR="00AA1D81" w:rsidRPr="003835FD">
          <w:rPr>
            <w:rFonts w:ascii="Times New Roman" w:hAnsi="Times New Roman" w:cs="Times New Roman"/>
            <w:sz w:val="28"/>
            <w:szCs w:val="28"/>
            <w:u w:val="single"/>
          </w:rPr>
          <w:t>постановление</w:t>
        </w:r>
      </w:hyperlink>
      <w:r w:rsidR="00AA1D81" w:rsidRPr="003835FD">
        <w:rPr>
          <w:rFonts w:ascii="Times New Roman" w:hAnsi="Times New Roman" w:cs="Times New Roman"/>
          <w:sz w:val="28"/>
          <w:szCs w:val="28"/>
          <w:u w:val="single"/>
        </w:rPr>
        <w:t xml:space="preserve"> Правительства Российской Федерации от 15.04.2014 N 295 "Об утверждении государственной программы Российской Федерации "Развитие образования" на 2013 - 2020 годы";</w:t>
      </w:r>
    </w:p>
    <w:p w:rsidR="00AA1D81" w:rsidRPr="003835FD" w:rsidRDefault="00083829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0" w:history="1">
        <w:r w:rsidR="00AA1D81" w:rsidRPr="003835FD">
          <w:rPr>
            <w:rFonts w:ascii="Times New Roman" w:hAnsi="Times New Roman" w:cs="Times New Roman"/>
            <w:sz w:val="28"/>
            <w:szCs w:val="28"/>
            <w:u w:val="single"/>
          </w:rPr>
          <w:t>закон</w:t>
        </w:r>
      </w:hyperlink>
      <w:r w:rsidR="00AA1D81" w:rsidRPr="003835FD">
        <w:rPr>
          <w:rFonts w:ascii="Times New Roman" w:hAnsi="Times New Roman" w:cs="Times New Roman"/>
          <w:sz w:val="28"/>
          <w:szCs w:val="28"/>
          <w:u w:val="single"/>
        </w:rPr>
        <w:t xml:space="preserve"> Алтайского края от 05.11.2001 N 87-ЗС "О государственной региональной молодежной политике в Алтайском крае".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5FD">
        <w:rPr>
          <w:rFonts w:ascii="Times New Roman" w:hAnsi="Times New Roman" w:cs="Times New Roman"/>
          <w:sz w:val="28"/>
          <w:szCs w:val="28"/>
        </w:rPr>
        <w:t xml:space="preserve">Программа направлена на совершенствование системы патриотического воспитания граждан в </w:t>
      </w:r>
      <w:r w:rsidR="00CA5C42">
        <w:rPr>
          <w:rFonts w:ascii="Times New Roman" w:hAnsi="Times New Roman" w:cs="Times New Roman"/>
          <w:sz w:val="28"/>
          <w:szCs w:val="28"/>
        </w:rPr>
        <w:t>муниципальном округе Суетский  район</w:t>
      </w:r>
      <w:r w:rsidRPr="003835FD">
        <w:rPr>
          <w:rFonts w:ascii="Times New Roman" w:hAnsi="Times New Roman" w:cs="Times New Roman"/>
          <w:sz w:val="28"/>
          <w:szCs w:val="28"/>
        </w:rPr>
        <w:t xml:space="preserve">, обобщение и внедрение передового опыта патриотического воспитания населения, развитие и пропаганду поискового движения, увековечение памяти о героях, формирование патриотического сознания молодежи, развитие волонтерского движения по оказанию </w:t>
      </w:r>
      <w:r>
        <w:rPr>
          <w:rFonts w:ascii="Times New Roman" w:hAnsi="Times New Roman" w:cs="Times New Roman"/>
          <w:sz w:val="28"/>
          <w:szCs w:val="28"/>
        </w:rPr>
        <w:t>безво</w:t>
      </w:r>
      <w:r w:rsidR="00CA5C4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мездной </w:t>
      </w:r>
      <w:r w:rsidRPr="003835FD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вдовам участников ВОВ и членам их семей</w:t>
      </w:r>
      <w:r w:rsidRPr="003835FD">
        <w:rPr>
          <w:rFonts w:ascii="Times New Roman" w:hAnsi="Times New Roman" w:cs="Times New Roman"/>
          <w:sz w:val="28"/>
          <w:szCs w:val="28"/>
        </w:rPr>
        <w:t xml:space="preserve">, формирование в обществе позитивного мнения о военной </w:t>
      </w:r>
      <w:r w:rsidRPr="003835FD">
        <w:rPr>
          <w:rFonts w:ascii="Times New Roman" w:hAnsi="Times New Roman" w:cs="Times New Roman"/>
          <w:sz w:val="28"/>
          <w:szCs w:val="28"/>
        </w:rPr>
        <w:lastRenderedPageBreak/>
        <w:t>службе и положительной мотивации у</w:t>
      </w:r>
      <w:proofErr w:type="gramEnd"/>
      <w:r w:rsidRPr="003835FD">
        <w:rPr>
          <w:rFonts w:ascii="Times New Roman" w:hAnsi="Times New Roman" w:cs="Times New Roman"/>
          <w:sz w:val="28"/>
          <w:szCs w:val="28"/>
        </w:rPr>
        <w:t xml:space="preserve"> молодых людей относительно прохождения военной службы, популяризацию государственных символов Российской Федерации, создание условий для активизации патриотической работы в </w:t>
      </w:r>
      <w:r w:rsidR="00CA5C42">
        <w:rPr>
          <w:rFonts w:ascii="Times New Roman" w:hAnsi="Times New Roman" w:cs="Times New Roman"/>
          <w:sz w:val="28"/>
          <w:szCs w:val="28"/>
        </w:rPr>
        <w:t>муниципальном округе Суетский район</w:t>
      </w:r>
      <w:r w:rsidRPr="003835FD">
        <w:rPr>
          <w:rFonts w:ascii="Times New Roman" w:hAnsi="Times New Roman" w:cs="Times New Roman"/>
          <w:sz w:val="28"/>
          <w:szCs w:val="28"/>
        </w:rPr>
        <w:t>.</w:t>
      </w: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3835FD" w:rsidRDefault="00AA1D81" w:rsidP="00AA1D8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2.2. Цели и задачи Программы</w:t>
      </w: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Цель Программы - совершенствование системы патриотического воспитания граждан в</w:t>
      </w:r>
      <w:r w:rsidR="00CA5C42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3835FD">
        <w:rPr>
          <w:rFonts w:ascii="Times New Roman" w:hAnsi="Times New Roman" w:cs="Times New Roman"/>
          <w:sz w:val="28"/>
          <w:szCs w:val="28"/>
        </w:rPr>
        <w:t xml:space="preserve"> </w:t>
      </w:r>
      <w:r w:rsidR="00CA5C42">
        <w:rPr>
          <w:rFonts w:ascii="Times New Roman" w:hAnsi="Times New Roman" w:cs="Times New Roman"/>
          <w:sz w:val="28"/>
          <w:szCs w:val="28"/>
        </w:rPr>
        <w:t>Суетский район</w:t>
      </w:r>
      <w:r w:rsidRPr="003835FD">
        <w:rPr>
          <w:rFonts w:ascii="Times New Roman" w:hAnsi="Times New Roman" w:cs="Times New Roman"/>
          <w:sz w:val="28"/>
          <w:szCs w:val="28"/>
        </w:rPr>
        <w:t>.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развитие научного и методического сопровождения системы патр</w:t>
      </w:r>
      <w:r>
        <w:rPr>
          <w:rFonts w:ascii="Times New Roman" w:hAnsi="Times New Roman" w:cs="Times New Roman"/>
          <w:sz w:val="28"/>
          <w:szCs w:val="28"/>
        </w:rPr>
        <w:t>иотического воспитания граждан</w:t>
      </w:r>
      <w:r w:rsidRPr="003835FD">
        <w:rPr>
          <w:rFonts w:ascii="Times New Roman" w:hAnsi="Times New Roman" w:cs="Times New Roman"/>
          <w:sz w:val="28"/>
          <w:szCs w:val="28"/>
        </w:rPr>
        <w:t>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совершенствование и развитие форм и методов работы по патриотическому воспитанию граждан;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военно-патриотическое воспитание граждан, укрепление престижа службы в Вооруженных Силах Российской Федерац</w:t>
      </w:r>
      <w:r>
        <w:rPr>
          <w:rFonts w:ascii="Times New Roman" w:hAnsi="Times New Roman" w:cs="Times New Roman"/>
          <w:sz w:val="28"/>
          <w:szCs w:val="28"/>
        </w:rPr>
        <w:t>ии и правоохранительных органах</w:t>
      </w:r>
      <w:r w:rsidRPr="003835FD">
        <w:rPr>
          <w:rFonts w:ascii="Times New Roman" w:hAnsi="Times New Roman" w:cs="Times New Roman"/>
          <w:sz w:val="28"/>
          <w:szCs w:val="28"/>
        </w:rPr>
        <w:t>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создание условий для развития волонтерского движения, являющегося эффективным инструментом гражданско-патриотического воспитания;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информационное обеспечение патриотического воспитания, создание условий для освещения событий и явлений патриотической направленности в средствах массовой информации.</w:t>
      </w: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3835FD" w:rsidRDefault="00AA1D81" w:rsidP="00AA1D8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2.3. Конечные результаты реализации Программы</w:t>
      </w: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Основным результатом реализации Программы станет формирование системы патриотического воспитания граждан, отвечающей современным вызовам и задачам развития страны, а также социально-возрастной структуре российского общества.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Предусматривается повышение уровня организационного обеспечения и научно-методического сопровождения системы патриотического воспитания граждан, включая: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развитие и обобщение опыта</w:t>
      </w:r>
      <w:r w:rsidR="00CA5C42">
        <w:rPr>
          <w:rFonts w:ascii="Times New Roman" w:hAnsi="Times New Roman" w:cs="Times New Roman"/>
          <w:sz w:val="28"/>
          <w:szCs w:val="28"/>
        </w:rPr>
        <w:t xml:space="preserve"> в</w:t>
      </w:r>
      <w:r w:rsidRPr="003835FD">
        <w:rPr>
          <w:rFonts w:ascii="Times New Roman" w:hAnsi="Times New Roman" w:cs="Times New Roman"/>
          <w:sz w:val="28"/>
          <w:szCs w:val="28"/>
        </w:rPr>
        <w:t xml:space="preserve"> </w:t>
      </w:r>
      <w:r w:rsidR="00CA5C4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округе Суетский  район </w:t>
      </w:r>
      <w:r w:rsidRPr="003835FD">
        <w:rPr>
          <w:rFonts w:ascii="Times New Roman" w:hAnsi="Times New Roman" w:cs="Times New Roman"/>
          <w:sz w:val="28"/>
          <w:szCs w:val="28"/>
        </w:rPr>
        <w:t xml:space="preserve"> в области патриотического воспитания с целью его практического использования;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совершенствование системы показателей оценки уровня и эффективности патриотического воспитания;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развитие нормативно-правовой базы патриотического воспитания граждан в системе образования, культуры, молодежной политики с учетом отраслевой специфики;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внедрение новых эффективных комплексов учебных и специальных программ, методик и технологий работы по патриотическому воспитанию;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 xml:space="preserve">формирование сообщества специалистов и наставников, ведущих работу в сфере патриотического воспитания, экспертов в этой сфере, производящих профессиональную оценку состояния этой сферы и проектов патриотической </w:t>
      </w:r>
      <w:r w:rsidRPr="003835FD">
        <w:rPr>
          <w:rFonts w:ascii="Times New Roman" w:hAnsi="Times New Roman" w:cs="Times New Roman"/>
          <w:sz w:val="28"/>
          <w:szCs w:val="28"/>
        </w:rPr>
        <w:lastRenderedPageBreak/>
        <w:t>направленности.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Произойдет укрепление и повышение эффективности системы межведомственного, межотраслевого взаимодействия и общественно-государственного партнерства, обеспечивающей условия: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 xml:space="preserve">для активизации и повышения интереса граждан к изучению истории Отечества, в том числе военной истории, к историческому прошлому нашей страны, ее героическим страницам, повышения </w:t>
      </w:r>
      <w:proofErr w:type="gramStart"/>
      <w:r w:rsidRPr="003835FD">
        <w:rPr>
          <w:rFonts w:ascii="Times New Roman" w:hAnsi="Times New Roman" w:cs="Times New Roman"/>
          <w:sz w:val="28"/>
          <w:szCs w:val="28"/>
        </w:rPr>
        <w:t>уровня осознания необходимости сохранения памяти</w:t>
      </w:r>
      <w:proofErr w:type="gramEnd"/>
      <w:r w:rsidRPr="003835FD">
        <w:rPr>
          <w:rFonts w:ascii="Times New Roman" w:hAnsi="Times New Roman" w:cs="Times New Roman"/>
          <w:sz w:val="28"/>
          <w:szCs w:val="28"/>
        </w:rPr>
        <w:t xml:space="preserve"> о великих исторических подвигах защитников Отечества;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для повышения интереса граждан Российской Федерации к литературе, музыке, изобразительному искусству, гуманитарным и естественно-географическим наукам, к деятельности видных представителей культуры, науки и искусства;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для развития у молодого поколения чувства гордости за свою Родину, уважения и почитания символов государства, уважения к историческим святыням и памятникам Отечества;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для увеличения числа граждан, имеющих углубленные знания о событиях, ставших основой государственных праздников России;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для повышения качества работы образовательных организаций по патриотическому воспитанию, а также по профессиональной ориентации учащихся и их привлечению к военной, военизированной, государственной службе, к работе в различных отраслях российской промышленности и сфере услуг, а также в системе образования, науки, культуры, спорта и иной деятельности;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для проведения конкурсов, семинаров, конференций, выставок и экспозиций, посвященных историческим и культурным событиям, знаменательным датам и видным деятелям России.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Ожидается значительное повышение уровня военно-патриотического воспитания граждан, направленного на обеспечение их готовности к защите Родины, укрепление престижа службы в Вооруженных Силах Российской Федерации и правоохранительных органах Российской Федерации, а также повышение уровня социальных коммуникаций между российским обществом и Вооруженными Силами Российской Федерации, правоохранительными органами и организациями. Предполагаемый результат включает в себя: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формирование системы непрерывного военно-патриотического воспитания детей и молодежи;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обеспечение формирования у молодежи моральной, 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развитие системы спортивно-патриотического воспитания, увеличение численности молодых людей, выполнивших нормативы ГТО;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 xml:space="preserve">активизацию взаимодействия военно-патриотических объединений (клубов) и ветеранских организаций в целях повышения эффективности формирования у молодежи готовности к защите Отечества, государственной </w:t>
      </w:r>
      <w:r w:rsidRPr="003835FD">
        <w:rPr>
          <w:rFonts w:ascii="Times New Roman" w:hAnsi="Times New Roman" w:cs="Times New Roman"/>
          <w:sz w:val="28"/>
          <w:szCs w:val="28"/>
        </w:rPr>
        <w:lastRenderedPageBreak/>
        <w:t>и военной службе;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изучение и внедрение передового опыта в практику военно-патриотического воспитания молодежи, формирование позитивного отношения к военной и государственной службе;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совершенствование научно-методической базы шефской работы.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Произойдет значительное улучшение условий для развития волонтерского движения как важного элемента гражданско-патриотического воспитания, что будет способствовать повышению уровня консолидации и взаимного доверия граждан. Ожидаемый результат включает в себя: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увеличение количества подготовленных организаторов и специалистов в сфере патриотического воспитания, в том числе специалистов военно-патр</w:t>
      </w:r>
      <w:r>
        <w:rPr>
          <w:rFonts w:ascii="Times New Roman" w:hAnsi="Times New Roman" w:cs="Times New Roman"/>
          <w:sz w:val="28"/>
          <w:szCs w:val="28"/>
        </w:rPr>
        <w:t>иотических клубов и объединений</w:t>
      </w:r>
      <w:r w:rsidRPr="003835FD">
        <w:rPr>
          <w:rFonts w:ascii="Times New Roman" w:hAnsi="Times New Roman" w:cs="Times New Roman"/>
          <w:sz w:val="28"/>
          <w:szCs w:val="28"/>
        </w:rPr>
        <w:t>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сохранение доли участвующих в реализации Программы образовательных организаций на уровне 100%;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 xml:space="preserve">увеличение доли граждан, выполнивших нормативы ГТО, в общей численности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835FD">
        <w:rPr>
          <w:rFonts w:ascii="Times New Roman" w:hAnsi="Times New Roman" w:cs="Times New Roman"/>
          <w:sz w:val="28"/>
          <w:szCs w:val="28"/>
        </w:rPr>
        <w:t>, принимавшего</w:t>
      </w:r>
      <w:r>
        <w:rPr>
          <w:rFonts w:ascii="Times New Roman" w:hAnsi="Times New Roman" w:cs="Times New Roman"/>
          <w:sz w:val="28"/>
          <w:szCs w:val="28"/>
        </w:rPr>
        <w:t xml:space="preserve"> участие в сдаче нормативов ГТО</w:t>
      </w:r>
      <w:r w:rsidRPr="003835FD">
        <w:rPr>
          <w:rFonts w:ascii="Times New Roman" w:hAnsi="Times New Roman" w:cs="Times New Roman"/>
          <w:sz w:val="28"/>
          <w:szCs w:val="28"/>
        </w:rPr>
        <w:t>.</w:t>
      </w: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3835FD" w:rsidRDefault="00AA1D81" w:rsidP="00AA1D8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2.4. Сроки реализации Программы</w:t>
      </w: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Программа реализуется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835FD">
        <w:rPr>
          <w:rFonts w:ascii="Times New Roman" w:hAnsi="Times New Roman" w:cs="Times New Roman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35FD">
        <w:rPr>
          <w:rFonts w:ascii="Times New Roman" w:hAnsi="Times New Roman" w:cs="Times New Roman"/>
          <w:sz w:val="28"/>
          <w:szCs w:val="28"/>
        </w:rPr>
        <w:t xml:space="preserve"> годы без деления на этапы.</w:t>
      </w: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3835FD" w:rsidRDefault="00AA1D81" w:rsidP="00AA1D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3. Обобщенная характеристика мероприятий Программы</w:t>
      </w: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Мероприятия Программы реализуются в соответствии с поставленными задачами. Основными мероприятиями Программы являются: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организация и проведение конкурсов, семинаров, конференций по совершенствованию системы патриотического воспитания граждан;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организация в средствах массовой коммуникации постоянно действующих патриотических рубрик;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 xml:space="preserve">организация и проведение соревнований, военно-спортивных и спортивно-оздоровительных игр, акций, фестивалей, конкурсов, выставок, праздников по подготовке празднования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3835FD">
        <w:rPr>
          <w:rFonts w:ascii="Times New Roman" w:hAnsi="Times New Roman" w:cs="Times New Roman"/>
          <w:sz w:val="28"/>
          <w:szCs w:val="28"/>
        </w:rPr>
        <w:t xml:space="preserve"> Победы советского народа в Великой Отечественной войне 1941 - 1945 годов;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организация и проведение слетов, соревнований, фестивалей, выставок, посвященных памятным событиям истории России;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анизация и проведение</w:t>
      </w:r>
      <w:r w:rsidRPr="003835FD">
        <w:rPr>
          <w:rFonts w:ascii="Times New Roman" w:hAnsi="Times New Roman" w:cs="Times New Roman"/>
          <w:sz w:val="28"/>
          <w:szCs w:val="28"/>
        </w:rPr>
        <w:t xml:space="preserve"> спартакиад, первен</w:t>
      </w:r>
      <w:proofErr w:type="gramStart"/>
      <w:r w:rsidRPr="003835F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 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еди военно-патриотических </w:t>
      </w:r>
      <w:r w:rsidRPr="003835FD">
        <w:rPr>
          <w:rFonts w:ascii="Times New Roman" w:hAnsi="Times New Roman" w:cs="Times New Roman"/>
          <w:sz w:val="28"/>
          <w:szCs w:val="28"/>
        </w:rPr>
        <w:t>клубов, общеобразовательных организаций;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организация и проведение выставок, акций, конкурсов творческих раб</w:t>
      </w:r>
      <w:r>
        <w:rPr>
          <w:rFonts w:ascii="Times New Roman" w:hAnsi="Times New Roman" w:cs="Times New Roman"/>
          <w:sz w:val="28"/>
          <w:szCs w:val="28"/>
        </w:rPr>
        <w:t xml:space="preserve">от в учреждениях, организациях </w:t>
      </w:r>
      <w:r w:rsidRPr="003835FD">
        <w:rPr>
          <w:rFonts w:ascii="Times New Roman" w:hAnsi="Times New Roman" w:cs="Times New Roman"/>
          <w:sz w:val="28"/>
          <w:szCs w:val="28"/>
        </w:rPr>
        <w:t>с целью популяризации государственных символов Российской Федерации и их использования в патриотическом воспитании граждан.</w:t>
      </w: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3835FD" w:rsidRDefault="00AA1D81" w:rsidP="00AA1D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4. Общий объем финансовых ресурсов,</w:t>
      </w:r>
    </w:p>
    <w:p w:rsidR="00AA1D81" w:rsidRPr="003835FD" w:rsidRDefault="00AA1D81" w:rsidP="00AA1D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35FD">
        <w:rPr>
          <w:rFonts w:ascii="Times New Roman" w:hAnsi="Times New Roman" w:cs="Times New Roman"/>
          <w:sz w:val="28"/>
          <w:szCs w:val="28"/>
        </w:rPr>
        <w:lastRenderedPageBreak/>
        <w:t>необходимых</w:t>
      </w:r>
      <w:proofErr w:type="gramEnd"/>
      <w:r w:rsidRPr="003835FD">
        <w:rPr>
          <w:rFonts w:ascii="Times New Roman" w:hAnsi="Times New Roman" w:cs="Times New Roman"/>
          <w:sz w:val="28"/>
          <w:szCs w:val="28"/>
        </w:rPr>
        <w:t xml:space="preserve"> для реализации Программы</w:t>
      </w: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sz w:val="28"/>
          <w:szCs w:val="28"/>
        </w:rPr>
        <w:t>130,5</w:t>
      </w:r>
      <w:r w:rsidRPr="003835FD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3835FD">
        <w:rPr>
          <w:rFonts w:ascii="Times New Roman" w:hAnsi="Times New Roman" w:cs="Times New Roman"/>
          <w:sz w:val="28"/>
          <w:szCs w:val="28"/>
        </w:rPr>
        <w:t xml:space="preserve"> бюджета - 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3835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35F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AA1D81" w:rsidRPr="008659E6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E6">
        <w:rPr>
          <w:rFonts w:ascii="Times New Roman" w:hAnsi="Times New Roman" w:cs="Times New Roman"/>
          <w:sz w:val="28"/>
          <w:szCs w:val="28"/>
        </w:rPr>
        <w:t xml:space="preserve">2020 год - </w:t>
      </w:r>
      <w:r>
        <w:rPr>
          <w:rFonts w:ascii="Times New Roman" w:hAnsi="Times New Roman" w:cs="Times New Roman"/>
          <w:sz w:val="28"/>
          <w:szCs w:val="28"/>
        </w:rPr>
        <w:t>24,5</w:t>
      </w:r>
      <w:r w:rsidRPr="008659E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1D81" w:rsidRPr="008659E6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E6">
        <w:rPr>
          <w:rFonts w:ascii="Times New Roman" w:hAnsi="Times New Roman" w:cs="Times New Roman"/>
          <w:sz w:val="28"/>
          <w:szCs w:val="28"/>
        </w:rPr>
        <w:t xml:space="preserve">2021 год -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659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659E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1D81" w:rsidRPr="008659E6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E6">
        <w:rPr>
          <w:rFonts w:ascii="Times New Roman" w:hAnsi="Times New Roman" w:cs="Times New Roman"/>
          <w:sz w:val="28"/>
          <w:szCs w:val="28"/>
        </w:rPr>
        <w:t xml:space="preserve">2022 год - </w:t>
      </w:r>
      <w:r>
        <w:rPr>
          <w:rFonts w:ascii="Times New Roman" w:hAnsi="Times New Roman" w:cs="Times New Roman"/>
          <w:sz w:val="28"/>
          <w:szCs w:val="28"/>
        </w:rPr>
        <w:t>26,5</w:t>
      </w:r>
      <w:r w:rsidRPr="008659E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1D81" w:rsidRPr="008659E6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E6">
        <w:rPr>
          <w:rFonts w:ascii="Times New Roman" w:hAnsi="Times New Roman" w:cs="Times New Roman"/>
          <w:sz w:val="28"/>
          <w:szCs w:val="28"/>
        </w:rPr>
        <w:t xml:space="preserve">2023 год - </w:t>
      </w:r>
      <w:r>
        <w:rPr>
          <w:rFonts w:ascii="Times New Roman" w:hAnsi="Times New Roman" w:cs="Times New Roman"/>
          <w:sz w:val="28"/>
          <w:szCs w:val="28"/>
        </w:rPr>
        <w:t>26,5</w:t>
      </w:r>
      <w:r w:rsidRPr="008659E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1D81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E6">
        <w:rPr>
          <w:rFonts w:ascii="Times New Roman" w:hAnsi="Times New Roman" w:cs="Times New Roman"/>
          <w:sz w:val="28"/>
          <w:szCs w:val="28"/>
        </w:rPr>
        <w:t xml:space="preserve">2024 год -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8659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659E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1D81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3889"/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23"/>
        <w:gridCol w:w="753"/>
        <w:gridCol w:w="82"/>
        <w:gridCol w:w="569"/>
        <w:gridCol w:w="299"/>
        <w:gridCol w:w="448"/>
        <w:gridCol w:w="420"/>
        <w:gridCol w:w="220"/>
        <w:gridCol w:w="648"/>
        <w:gridCol w:w="867"/>
        <w:gridCol w:w="865"/>
        <w:gridCol w:w="893"/>
        <w:gridCol w:w="1022"/>
      </w:tblGrid>
      <w:tr w:rsidR="00AA1D81" w:rsidRPr="00006934" w:rsidTr="00B600F9">
        <w:trPr>
          <w:gridAfter w:val="1"/>
          <w:wAfter w:w="1022" w:type="dxa"/>
          <w:trHeight w:val="49"/>
        </w:trPr>
        <w:tc>
          <w:tcPr>
            <w:tcW w:w="3016" w:type="dxa"/>
            <w:hideMark/>
          </w:tcPr>
          <w:p w:rsidR="00AA1D81" w:rsidRPr="00006934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" w:type="dxa"/>
            <w:hideMark/>
          </w:tcPr>
          <w:p w:rsidR="00AA1D81" w:rsidRPr="00006934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hideMark/>
          </w:tcPr>
          <w:p w:rsidR="00AA1D81" w:rsidRPr="00006934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2"/>
            <w:hideMark/>
          </w:tcPr>
          <w:p w:rsidR="00AA1D81" w:rsidRPr="00006934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gridSpan w:val="2"/>
            <w:hideMark/>
          </w:tcPr>
          <w:p w:rsidR="00AA1D81" w:rsidRPr="00006934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gridSpan w:val="2"/>
            <w:hideMark/>
          </w:tcPr>
          <w:p w:rsidR="00AA1D81" w:rsidRPr="00006934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3" w:type="dxa"/>
            <w:gridSpan w:val="4"/>
            <w:hideMark/>
          </w:tcPr>
          <w:p w:rsidR="00AA1D81" w:rsidRPr="00006934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D81" w:rsidRPr="00006934" w:rsidTr="00B600F9">
        <w:trPr>
          <w:trHeight w:val="83"/>
        </w:trPr>
        <w:tc>
          <w:tcPr>
            <w:tcW w:w="3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направления расходов</w:t>
            </w:r>
          </w:p>
        </w:tc>
        <w:tc>
          <w:tcPr>
            <w:tcW w:w="710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расходов, тыс. рублей</w:t>
            </w:r>
          </w:p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D81" w:rsidRPr="00006934" w:rsidTr="00B600F9">
        <w:trPr>
          <w:trHeight w:val="153"/>
        </w:trPr>
        <w:tc>
          <w:tcPr>
            <w:tcW w:w="30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006934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0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006934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0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00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00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00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80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AA1D81" w:rsidRPr="00006934" w:rsidTr="00B600F9">
        <w:trPr>
          <w:trHeight w:val="153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006934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финансовых затрат</w:t>
            </w:r>
          </w:p>
          <w:p w:rsidR="00AA1D81" w:rsidRPr="00006934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D81" w:rsidRPr="00006934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2780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130,5</w:t>
            </w:r>
          </w:p>
        </w:tc>
      </w:tr>
      <w:tr w:rsidR="00AA1D81" w:rsidRPr="00006934" w:rsidTr="00B600F9">
        <w:trPr>
          <w:trHeight w:val="554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006934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бюджета района</w:t>
            </w:r>
          </w:p>
          <w:p w:rsidR="00AA1D81" w:rsidRPr="00006934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27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130,5</w:t>
            </w:r>
          </w:p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D81" w:rsidRPr="00006934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D81" w:rsidRPr="00BF0F75" w:rsidTr="00B600F9">
        <w:trPr>
          <w:trHeight w:val="1759"/>
        </w:trPr>
        <w:tc>
          <w:tcPr>
            <w:tcW w:w="3016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BF0F75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BF0F75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BF0F75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BF0F75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BF0F75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BF0F75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BF0F75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</w:tcBorders>
          </w:tcPr>
          <w:p w:rsidR="00AA1D81" w:rsidRPr="00BF0F75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1D81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C782B">
        <w:rPr>
          <w:rFonts w:ascii="Times New Roman" w:hAnsi="Times New Roman" w:cs="Times New Roman"/>
          <w:sz w:val="28"/>
          <w:szCs w:val="28"/>
        </w:rPr>
        <w:t>инансирования подлежат ежегодному уточнению в соответствии с утверждаемым районным бюджетом на очередной финансовый год и плановый перио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835FD">
        <w:rPr>
          <w:rFonts w:ascii="Times New Roman" w:hAnsi="Times New Roman" w:cs="Times New Roman"/>
          <w:sz w:val="28"/>
          <w:szCs w:val="28"/>
        </w:rPr>
        <w:t>.</w:t>
      </w:r>
    </w:p>
    <w:p w:rsidR="00AA1D81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Default="00AA1D81" w:rsidP="00AA1D8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069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Объем финансовых ресурсов, необходимых для реализации программы:</w:t>
      </w:r>
    </w:p>
    <w:p w:rsidR="00AA1D81" w:rsidRPr="00965ABB" w:rsidRDefault="00AA1D81" w:rsidP="00AA1D8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1D81" w:rsidRPr="003835FD" w:rsidRDefault="00AA1D81" w:rsidP="00AA1D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5. Анализ рисков реализации Программы и описание</w:t>
      </w:r>
    </w:p>
    <w:p w:rsidR="00AA1D81" w:rsidRPr="003835FD" w:rsidRDefault="00AA1D81" w:rsidP="00AA1D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мер управления рисками реализации Программы</w:t>
      </w: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К возможным рискам реализации Программы относятся: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нормативно-правовые риски - непринятие или несвоевременное принятие необходимых нормативных актов, влияющих на мероприятия Программы;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lastRenderedPageBreak/>
        <w:t>организационные и управленческие риски - недостаточная проработка вопросов, решаемых в рамках Программы, недостаточная подготовка управленческих кадров, неадекватность системы мониторинга реализации Программы, отставание от сроков реализации мероприятий.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работы с новыми инструментами) могут приводить к неэффективному управлению процессом реализации Программы, несогласованности действий ответственного исполнителя и участников Программы, низкому качеству реализации программных мероприятий на муниципальном уровне. Устранение риска возможно за счет постоянного и оперативного мониторинга (в том числе социологического) реализации Программы, а также за счет корректировки Программы на основе анализа данных мониторинга.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Минимизация указанных рисков возможна за счет обеспечения широкого привлечения органов исполнительной власти Алтайского края, органов местного самоуправления и общественных организаций к реализации мероприятий, направленных на патриотическое воспитание граждан.</w:t>
      </w: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3835FD" w:rsidRDefault="00AA1D81" w:rsidP="00AA1D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6. Механизм реализации Программы</w:t>
      </w: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 xml:space="preserve">С целью организации и контроля реализации мероприятий Программы </w:t>
      </w:r>
      <w:r>
        <w:rPr>
          <w:rFonts w:ascii="Times New Roman" w:hAnsi="Times New Roman" w:cs="Times New Roman"/>
          <w:sz w:val="28"/>
          <w:szCs w:val="28"/>
        </w:rPr>
        <w:t>Отдел по образованию и делам молодежи</w:t>
      </w:r>
      <w:r w:rsidRPr="003835FD">
        <w:rPr>
          <w:rFonts w:ascii="Times New Roman" w:hAnsi="Times New Roman" w:cs="Times New Roman"/>
          <w:sz w:val="28"/>
          <w:szCs w:val="28"/>
        </w:rPr>
        <w:t xml:space="preserve"> проводит анализ, контроль, мониторинг и регулирование процесса реализации и ежегодно готовит годовой отчет о ходе реализации и оценке эффективности Программы. 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мероприятий в течение года. Мониторинг реализации Программы осуществляется ежеквартально. Объектами мониторинга являются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образованию и делам молодежи</w:t>
      </w:r>
      <w:r w:rsidRPr="003835FD">
        <w:rPr>
          <w:rFonts w:ascii="Times New Roman" w:hAnsi="Times New Roman" w:cs="Times New Roman"/>
          <w:sz w:val="28"/>
          <w:szCs w:val="28"/>
        </w:rPr>
        <w:t>: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реализует Программу, принимает решение о внесении изменений в Программу в соответствии с установленными порядком и требованиями;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контролирует выполнение программных мероприятий, выявляет несоответствие результатов их реализации плановым показателям, устанавливает причины недостижения ожидаемых результатов и определяет меры по их устранению;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 xml:space="preserve">запрашивает у участников Программы информацию, необходимую для проведения мониторинга и подготовки отчета о ходе реализации и оценке </w:t>
      </w:r>
      <w:r w:rsidRPr="003835FD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35FD">
        <w:rPr>
          <w:rFonts w:ascii="Times New Roman" w:hAnsi="Times New Roman" w:cs="Times New Roman"/>
          <w:sz w:val="28"/>
          <w:szCs w:val="28"/>
        </w:rPr>
        <w:t>рограммы;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рекомендует участникам Программы осуществлять разработку планов реализации отдельных мероприятий;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подготавливает ежеквартальные и годовые отч</w:t>
      </w:r>
      <w:r>
        <w:rPr>
          <w:rFonts w:ascii="Times New Roman" w:hAnsi="Times New Roman" w:cs="Times New Roman"/>
          <w:sz w:val="28"/>
          <w:szCs w:val="28"/>
        </w:rPr>
        <w:t>еты о ходе реализации Программы</w:t>
      </w:r>
      <w:r w:rsidRPr="003835FD">
        <w:rPr>
          <w:rFonts w:ascii="Times New Roman" w:hAnsi="Times New Roman" w:cs="Times New Roman"/>
          <w:sz w:val="28"/>
          <w:szCs w:val="28"/>
        </w:rPr>
        <w:t>.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Участники Программы: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осуществляют реализацию соответствующих мероприятий Программы;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вносят ответственному исполнителю предложения о необходимости внесения изменений в Программу;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представляют ответственному исполнителю информацию, необходимую для проведения мониторинга реализации Программы, оценки эффективности реализации Программы и формирования сводных отчетов (срок до 10 числа месяца, следующего за отчетным кварталом);</w:t>
      </w:r>
    </w:p>
    <w:p w:rsidR="00AA1D81" w:rsidRPr="003835FD" w:rsidRDefault="00AA1D81" w:rsidP="00AA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обеспечивают эффективное использование средств, выделяемых на реализацию Программы.</w:t>
      </w: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3835FD" w:rsidRDefault="00AA1D81" w:rsidP="00AA1D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7. Методика оценки эффективности Программы</w:t>
      </w: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A172CD" w:rsidRDefault="00AA1D81" w:rsidP="00AA1D81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Комплексная оценка эффективности реализации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на основе оценок по трем критериям:</w:t>
      </w:r>
      <w:r w:rsidRPr="00A172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72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степени достижения целей и решения задач муниципальной программы (подпрограммы);</w:t>
      </w:r>
      <w:r w:rsidRPr="00A172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72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соответствия запланированному уровню затрат и эффективности использования средств местного бюджета муниципальной программы (подпрограммы);</w:t>
      </w:r>
      <w:r w:rsidRPr="00A172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72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степени реализации мероприятий муниципальной программы (подпрограммы).</w:t>
      </w:r>
      <w:r w:rsidRPr="00A172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A1D81" w:rsidRPr="00A172CD" w:rsidRDefault="00AA1D81" w:rsidP="00AA1D8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1D81" w:rsidRPr="000F7D67" w:rsidRDefault="00AA1D81" w:rsidP="00AA1D81">
      <w:pPr>
        <w:pStyle w:val="1"/>
        <w:widowControl w:val="0"/>
        <w:shd w:val="clear" w:color="auto" w:fill="auto"/>
        <w:tabs>
          <w:tab w:val="left" w:pos="1158"/>
        </w:tabs>
        <w:spacing w:before="0" w:line="322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72CD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 производится путем сопоставления фактическ</w:t>
      </w:r>
      <w:r w:rsidRPr="000F7D67">
        <w:rPr>
          <w:rFonts w:ascii="Times New Roman" w:hAnsi="Times New Roman" w:cs="Times New Roman"/>
          <w:sz w:val="28"/>
          <w:szCs w:val="28"/>
        </w:rPr>
        <w:t>и достигнутых зна</w:t>
      </w:r>
      <w:r w:rsidRPr="000F7D67">
        <w:rPr>
          <w:rFonts w:ascii="Times New Roman" w:hAnsi="Times New Roman" w:cs="Times New Roman"/>
          <w:sz w:val="28"/>
          <w:szCs w:val="28"/>
        </w:rPr>
        <w:softHyphen/>
        <w:t>чений индикаторов муниципальной программы и их плановых значений по формуле:</w:t>
      </w:r>
    </w:p>
    <w:p w:rsidR="00AA1D81" w:rsidRPr="000F7D67" w:rsidRDefault="00AA1D81" w:rsidP="00AA1D81">
      <w:pPr>
        <w:pStyle w:val="1"/>
        <w:widowControl w:val="0"/>
        <w:shd w:val="clear" w:color="auto" w:fill="auto"/>
        <w:tabs>
          <w:tab w:val="left" w:pos="1158"/>
        </w:tabs>
        <w:spacing w:before="0" w:line="322" w:lineRule="exact"/>
        <w:ind w:left="74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0F7D67" w:rsidRDefault="00AA1D81" w:rsidP="00AA1D81">
      <w:pPr>
        <w:pStyle w:val="1"/>
        <w:widowControl w:val="0"/>
        <w:shd w:val="clear" w:color="auto" w:fill="auto"/>
        <w:tabs>
          <w:tab w:val="left" w:pos="1158"/>
        </w:tabs>
        <w:spacing w:before="0" w:line="322" w:lineRule="exact"/>
        <w:ind w:left="740" w:right="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7D6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0F7D67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</w:p>
    <w:p w:rsidR="00AA1D81" w:rsidRPr="000F7D67" w:rsidRDefault="00AA1D81" w:rsidP="00AA1D81">
      <w:pPr>
        <w:pStyle w:val="1"/>
        <w:widowControl w:val="0"/>
        <w:shd w:val="clear" w:color="auto" w:fill="auto"/>
        <w:tabs>
          <w:tab w:val="left" w:pos="1158"/>
        </w:tabs>
        <w:spacing w:before="0" w:line="322" w:lineRule="exact"/>
        <w:ind w:left="740" w:right="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F7D67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proofErr w:type="gramStart"/>
      <w:r w:rsidRPr="000F7D67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w:r w:rsidRPr="000F7D67">
        <w:rPr>
          <w:rFonts w:ascii="Times New Roman" w:hAnsi="Times New Roman" w:cs="Times New Roman"/>
          <w:sz w:val="28"/>
          <w:szCs w:val="28"/>
          <w:lang w:val="en-US"/>
        </w:rPr>
        <w:t>1/m)*X(Si)</w:t>
      </w:r>
    </w:p>
    <w:p w:rsidR="00AA1D81" w:rsidRPr="000F7D67" w:rsidRDefault="00AA1D81" w:rsidP="00AA1D81">
      <w:pPr>
        <w:pStyle w:val="1"/>
        <w:widowControl w:val="0"/>
        <w:shd w:val="clear" w:color="auto" w:fill="auto"/>
        <w:tabs>
          <w:tab w:val="left" w:pos="1158"/>
        </w:tabs>
        <w:spacing w:before="0" w:line="322" w:lineRule="exact"/>
        <w:ind w:left="740" w:right="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7D6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i=1</w:t>
      </w:r>
    </w:p>
    <w:p w:rsidR="00AA1D81" w:rsidRPr="000F7D67" w:rsidRDefault="00AA1D81" w:rsidP="00AA1D81">
      <w:pPr>
        <w:pStyle w:val="1"/>
        <w:widowControl w:val="0"/>
        <w:shd w:val="clear" w:color="auto" w:fill="auto"/>
        <w:tabs>
          <w:tab w:val="left" w:pos="1158"/>
        </w:tabs>
        <w:spacing w:before="0" w:line="322" w:lineRule="exact"/>
        <w:ind w:left="740" w:right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1D81" w:rsidRPr="000F7D67" w:rsidRDefault="00AA1D81" w:rsidP="00AA1D81">
      <w:pPr>
        <w:pStyle w:val="1"/>
        <w:widowControl w:val="0"/>
        <w:shd w:val="clear" w:color="auto" w:fill="auto"/>
        <w:tabs>
          <w:tab w:val="left" w:pos="1158"/>
        </w:tabs>
        <w:spacing w:before="0" w:line="322" w:lineRule="exact"/>
        <w:ind w:left="740" w:right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7D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7D67">
        <w:rPr>
          <w:rFonts w:ascii="Times New Roman" w:hAnsi="Times New Roman" w:cs="Times New Roman"/>
          <w:sz w:val="28"/>
          <w:szCs w:val="28"/>
        </w:rPr>
        <w:t>где</w:t>
      </w:r>
      <w:r w:rsidRPr="000F7D6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D67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0F7D67">
        <w:rPr>
          <w:rFonts w:ascii="Times New Roman" w:hAnsi="Times New Roman" w:cs="Times New Roman"/>
          <w:sz w:val="28"/>
          <w:szCs w:val="28"/>
        </w:rPr>
        <w:t xml:space="preserve"> - оценка степени достижения цели, решения задачи муниципальной программы;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D67">
        <w:rPr>
          <w:rFonts w:ascii="Times New Roman" w:hAnsi="Times New Roman" w:cs="Times New Roman"/>
          <w:sz w:val="28"/>
          <w:szCs w:val="28"/>
          <w:lang w:val="en-US"/>
        </w:rPr>
        <w:lastRenderedPageBreak/>
        <w:t>Sj</w:t>
      </w:r>
      <w:proofErr w:type="spellEnd"/>
      <w:r w:rsidRPr="000F7D67">
        <w:rPr>
          <w:rFonts w:ascii="Times New Roman" w:hAnsi="Times New Roman" w:cs="Times New Roman"/>
          <w:sz w:val="28"/>
          <w:szCs w:val="28"/>
        </w:rPr>
        <w:t xml:space="preserve"> - оценка значения </w:t>
      </w:r>
      <w:r w:rsidRPr="000F7D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7D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F7D67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Pr="000F7D67">
        <w:rPr>
          <w:rFonts w:ascii="Times New Roman" w:hAnsi="Times New Roman" w:cs="Times New Roman"/>
          <w:sz w:val="28"/>
          <w:szCs w:val="28"/>
        </w:rPr>
        <w:t xml:space="preserve"> индикатора (показателя) выполнения муниципальной программы, отражающего степень достижения цели, решения соот</w:t>
      </w:r>
      <w:r w:rsidRPr="000F7D67">
        <w:rPr>
          <w:rFonts w:ascii="Times New Roman" w:hAnsi="Times New Roman" w:cs="Times New Roman"/>
          <w:sz w:val="28"/>
          <w:szCs w:val="28"/>
        </w:rPr>
        <w:softHyphen/>
        <w:t>ветствующей задачи;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7D6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F7D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F7D67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0F7D67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степень достижения цели, ре</w:t>
      </w:r>
      <w:r w:rsidRPr="000F7D67">
        <w:rPr>
          <w:rFonts w:ascii="Times New Roman" w:hAnsi="Times New Roman" w:cs="Times New Roman"/>
          <w:sz w:val="28"/>
          <w:szCs w:val="28"/>
        </w:rPr>
        <w:softHyphen/>
        <w:t>шения задачи муниципальной программы;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7D67">
        <w:rPr>
          <w:rFonts w:ascii="Times New Roman" w:hAnsi="Times New Roman" w:cs="Times New Roman"/>
          <w:sz w:val="28"/>
          <w:szCs w:val="28"/>
        </w:rPr>
        <w:t>X - сумма значений.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7D67">
        <w:rPr>
          <w:rFonts w:ascii="Times New Roman" w:hAnsi="Times New Roman" w:cs="Times New Roman"/>
          <w:sz w:val="28"/>
          <w:szCs w:val="28"/>
        </w:rPr>
        <w:t xml:space="preserve">Оценка значения </w:t>
      </w:r>
      <w:r w:rsidRPr="000F7D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7D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F7D67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Pr="000F7D67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про</w:t>
      </w:r>
      <w:r w:rsidRPr="000F7D67">
        <w:rPr>
          <w:rFonts w:ascii="Times New Roman" w:hAnsi="Times New Roman" w:cs="Times New Roman"/>
          <w:sz w:val="28"/>
          <w:szCs w:val="28"/>
        </w:rPr>
        <w:softHyphen/>
        <w:t>граммы (подпрограммы) производится по формуле:</w:t>
      </w:r>
    </w:p>
    <w:p w:rsidR="00AA1D81" w:rsidRPr="000F7D67" w:rsidRDefault="00AA1D81" w:rsidP="00AA1D81">
      <w:pPr>
        <w:pStyle w:val="70"/>
        <w:shd w:val="clear" w:color="auto" w:fill="auto"/>
        <w:ind w:left="5620"/>
        <w:rPr>
          <w:rFonts w:ascii="Times New Roman" w:hAnsi="Times New Roman" w:cs="Times New Roman"/>
          <w:sz w:val="28"/>
          <w:szCs w:val="28"/>
          <w:lang w:val="ru-RU"/>
        </w:rPr>
      </w:pPr>
      <w:r w:rsidRPr="000F7D67">
        <w:rPr>
          <w:rFonts w:ascii="Times New Roman" w:hAnsi="Times New Roman" w:cs="Times New Roman"/>
          <w:sz w:val="28"/>
          <w:szCs w:val="28"/>
        </w:rPr>
        <w:t>S</w:t>
      </w:r>
      <w:r w:rsidRPr="000F7D67">
        <w:rPr>
          <w:rFonts w:ascii="Times New Roman" w:hAnsi="Times New Roman" w:cs="Times New Roman"/>
          <w:sz w:val="28"/>
          <w:szCs w:val="28"/>
          <w:lang w:val="ru-RU"/>
        </w:rPr>
        <w:t>; = (</w:t>
      </w:r>
      <w:proofErr w:type="spellStart"/>
      <w:r w:rsidRPr="000F7D67">
        <w:rPr>
          <w:rFonts w:ascii="Times New Roman" w:hAnsi="Times New Roman" w:cs="Times New Roman"/>
          <w:sz w:val="28"/>
          <w:szCs w:val="28"/>
        </w:rPr>
        <w:t>Fj</w:t>
      </w:r>
      <w:proofErr w:type="spellEnd"/>
      <w:r w:rsidRPr="000F7D67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proofErr w:type="spellStart"/>
      <w:r w:rsidRPr="000F7D67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0F7D67">
        <w:rPr>
          <w:rFonts w:ascii="Times New Roman" w:hAnsi="Times New Roman" w:cs="Times New Roman"/>
          <w:sz w:val="28"/>
          <w:szCs w:val="28"/>
          <w:lang w:val="ru-RU"/>
        </w:rPr>
        <w:t>)* 100%,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7D67">
        <w:rPr>
          <w:rFonts w:ascii="Times New Roman" w:hAnsi="Times New Roman" w:cs="Times New Roman"/>
          <w:sz w:val="28"/>
          <w:szCs w:val="28"/>
        </w:rPr>
        <w:t>где: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D67">
        <w:rPr>
          <w:rFonts w:ascii="Times New Roman" w:hAnsi="Times New Roman" w:cs="Times New Roman"/>
          <w:sz w:val="28"/>
          <w:szCs w:val="28"/>
          <w:lang w:val="en-US"/>
        </w:rPr>
        <w:t>Fj</w:t>
      </w:r>
      <w:proofErr w:type="spellEnd"/>
      <w:r w:rsidRPr="000F7D67">
        <w:rPr>
          <w:rFonts w:ascii="Times New Roman" w:hAnsi="Times New Roman" w:cs="Times New Roman"/>
          <w:sz w:val="28"/>
          <w:szCs w:val="28"/>
        </w:rPr>
        <w:t xml:space="preserve"> - фактическое значение </w:t>
      </w:r>
      <w:r w:rsidRPr="000F7D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7D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F7D67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Pr="000F7D67">
        <w:rPr>
          <w:rFonts w:ascii="Times New Roman" w:hAnsi="Times New Roman" w:cs="Times New Roman"/>
          <w:sz w:val="28"/>
          <w:szCs w:val="28"/>
        </w:rPr>
        <w:t xml:space="preserve"> индикатора (показателя) </w:t>
      </w:r>
      <w:proofErr w:type="gramStart"/>
      <w:r w:rsidRPr="000F7D67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0F7D67">
        <w:rPr>
          <w:rFonts w:ascii="Times New Roman" w:hAnsi="Times New Roman" w:cs="Times New Roman"/>
          <w:sz w:val="28"/>
          <w:szCs w:val="28"/>
        </w:rPr>
        <w:t>;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7D67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0F7D67">
        <w:rPr>
          <w:rFonts w:ascii="Times New Roman" w:hAnsi="Times New Roman" w:cs="Times New Roman"/>
          <w:sz w:val="28"/>
          <w:szCs w:val="28"/>
        </w:rPr>
        <w:t xml:space="preserve"> - плановое значение </w:t>
      </w:r>
      <w:r w:rsidRPr="000F7D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7D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F7D67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Pr="000F7D67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значений);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7D67">
        <w:rPr>
          <w:rFonts w:ascii="Times New Roman" w:hAnsi="Times New Roman" w:cs="Times New Roman"/>
          <w:sz w:val="28"/>
          <w:szCs w:val="28"/>
        </w:rPr>
        <w:t xml:space="preserve">или: </w:t>
      </w:r>
      <w:proofErr w:type="spellStart"/>
      <w:r w:rsidRPr="000F7D67">
        <w:rPr>
          <w:rFonts w:ascii="Times New Roman" w:hAnsi="Times New Roman" w:cs="Times New Roman"/>
          <w:sz w:val="28"/>
          <w:szCs w:val="28"/>
          <w:lang w:val="en-US"/>
        </w:rPr>
        <w:t>Sj</w:t>
      </w:r>
      <w:proofErr w:type="spellEnd"/>
      <w:r w:rsidRPr="000F7D67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0F7D67">
        <w:rPr>
          <w:rFonts w:ascii="Times New Roman" w:hAnsi="Times New Roman" w:cs="Times New Roman"/>
          <w:sz w:val="28"/>
          <w:szCs w:val="28"/>
          <w:lang w:val="en-US"/>
        </w:rPr>
        <w:t>Pj</w:t>
      </w:r>
      <w:proofErr w:type="spellEnd"/>
      <w:r w:rsidRPr="000F7D6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F7D67">
        <w:rPr>
          <w:rFonts w:ascii="Times New Roman" w:hAnsi="Times New Roman" w:cs="Times New Roman"/>
          <w:sz w:val="28"/>
          <w:szCs w:val="28"/>
          <w:lang w:val="en-US"/>
        </w:rPr>
        <w:t>Fj</w:t>
      </w:r>
      <w:proofErr w:type="spellEnd"/>
      <w:r w:rsidRPr="000F7D67">
        <w:rPr>
          <w:rFonts w:ascii="Times New Roman" w:hAnsi="Times New Roman" w:cs="Times New Roman"/>
          <w:sz w:val="28"/>
          <w:szCs w:val="28"/>
        </w:rPr>
        <w:t>) *100% (для индикаторов (показателей), желаемой тен</w:t>
      </w:r>
      <w:r w:rsidRPr="000F7D67">
        <w:rPr>
          <w:rFonts w:ascii="Times New Roman" w:hAnsi="Times New Roman" w:cs="Times New Roman"/>
          <w:sz w:val="28"/>
          <w:szCs w:val="28"/>
        </w:rPr>
        <w:softHyphen/>
        <w:t>денцией развития которых является снижение значений).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D67">
        <w:rPr>
          <w:rFonts w:ascii="Times New Roman" w:hAnsi="Times New Roman" w:cs="Times New Roman"/>
          <w:sz w:val="28"/>
          <w:szCs w:val="28"/>
        </w:rPr>
        <w:t>В случае превышения 100% выполнения расчетного значения показате</w:t>
      </w:r>
      <w:r w:rsidRPr="000F7D67">
        <w:rPr>
          <w:rFonts w:ascii="Times New Roman" w:hAnsi="Times New Roman" w:cs="Times New Roman"/>
          <w:sz w:val="28"/>
          <w:szCs w:val="28"/>
        </w:rPr>
        <w:softHyphen/>
        <w:t>ля оно принимается равным 100%).</w:t>
      </w:r>
      <w:proofErr w:type="gramEnd"/>
    </w:p>
    <w:p w:rsidR="00AA1D81" w:rsidRPr="000F7D67" w:rsidRDefault="00AA1D81" w:rsidP="00AA1D81">
      <w:pPr>
        <w:pStyle w:val="1"/>
        <w:widowControl w:val="0"/>
        <w:shd w:val="clear" w:color="auto" w:fill="auto"/>
        <w:tabs>
          <w:tab w:val="left" w:pos="1302"/>
        </w:tabs>
        <w:spacing w:before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7D67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 местного бюджета определяется путем сопоставления фактических и плановых объемов финансирования муниципальной программы по формуле: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4100"/>
        <w:rPr>
          <w:rFonts w:ascii="Times New Roman" w:hAnsi="Times New Roman" w:cs="Times New Roman"/>
          <w:sz w:val="28"/>
          <w:szCs w:val="28"/>
        </w:rPr>
      </w:pPr>
      <w:r w:rsidRPr="000F7D67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0F7D67">
        <w:rPr>
          <w:rFonts w:ascii="Times New Roman" w:hAnsi="Times New Roman" w:cs="Times New Roman"/>
          <w:sz w:val="28"/>
          <w:szCs w:val="28"/>
        </w:rPr>
        <w:t xml:space="preserve"> = К/ </w:t>
      </w:r>
      <w:r w:rsidRPr="000F7D6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F7D67">
        <w:rPr>
          <w:rFonts w:ascii="Times New Roman" w:hAnsi="Times New Roman" w:cs="Times New Roman"/>
          <w:sz w:val="28"/>
          <w:szCs w:val="28"/>
        </w:rPr>
        <w:t>* 100%,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7D67">
        <w:rPr>
          <w:rFonts w:ascii="Times New Roman" w:hAnsi="Times New Roman" w:cs="Times New Roman"/>
          <w:sz w:val="28"/>
          <w:szCs w:val="28"/>
        </w:rPr>
        <w:t>где: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7D67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0F7D67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мероприятий муниципальной программы (подпрограммы);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D6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F7D67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направленных на реали</w:t>
      </w:r>
      <w:r w:rsidRPr="000F7D67">
        <w:rPr>
          <w:rFonts w:ascii="Times New Roman" w:hAnsi="Times New Roman" w:cs="Times New Roman"/>
          <w:sz w:val="28"/>
          <w:szCs w:val="28"/>
        </w:rPr>
        <w:softHyphen/>
        <w:t>зацию мероприятий муниципальной программы (подпрограммы);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7D6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F7D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F7D67"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  <w:r w:rsidRPr="000F7D67">
        <w:rPr>
          <w:rFonts w:ascii="Times New Roman" w:hAnsi="Times New Roman" w:cs="Times New Roman"/>
          <w:sz w:val="28"/>
          <w:szCs w:val="28"/>
        </w:rPr>
        <w:t xml:space="preserve"> объем финансовых ресурсов на реализацию муниципальной программы (подпрограммы) на соответствующий отчетный период.</w:t>
      </w:r>
    </w:p>
    <w:p w:rsidR="00AA1D81" w:rsidRPr="000F7D67" w:rsidRDefault="00AA1D81" w:rsidP="00AA1D81">
      <w:pPr>
        <w:pStyle w:val="1"/>
        <w:widowControl w:val="0"/>
        <w:shd w:val="clear" w:color="auto" w:fill="auto"/>
        <w:tabs>
          <w:tab w:val="left" w:pos="1293"/>
        </w:tabs>
        <w:spacing w:before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7D67">
        <w:rPr>
          <w:rFonts w:ascii="Times New Roman" w:hAnsi="Times New Roman" w:cs="Times New Roman"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 муниципальной программы производится по формуле:</w:t>
      </w:r>
    </w:p>
    <w:p w:rsidR="00AA1D81" w:rsidRPr="000F7D67" w:rsidRDefault="00AA1D81" w:rsidP="00AA1D81">
      <w:pPr>
        <w:pStyle w:val="50"/>
        <w:shd w:val="clear" w:color="auto" w:fill="auto"/>
        <w:spacing w:before="0" w:line="160" w:lineRule="exact"/>
        <w:ind w:left="534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F7D67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AA1D81" w:rsidRPr="000F7D67" w:rsidRDefault="00AA1D81" w:rsidP="00AA1D81">
      <w:pPr>
        <w:pStyle w:val="1"/>
        <w:shd w:val="clear" w:color="auto" w:fill="auto"/>
        <w:spacing w:before="0" w:line="270" w:lineRule="exact"/>
        <w:ind w:left="3500"/>
        <w:rPr>
          <w:rFonts w:ascii="Times New Roman" w:hAnsi="Times New Roman" w:cs="Times New Roman"/>
          <w:sz w:val="28"/>
          <w:szCs w:val="28"/>
          <w:lang w:val="en-US"/>
        </w:rPr>
      </w:pPr>
      <w:r w:rsidRPr="000F7D67">
        <w:rPr>
          <w:rFonts w:ascii="Times New Roman" w:hAnsi="Times New Roman" w:cs="Times New Roman"/>
          <w:sz w:val="28"/>
          <w:szCs w:val="28"/>
        </w:rPr>
        <w:t>Мег</w:t>
      </w:r>
      <w:r w:rsidRPr="000F7D67">
        <w:rPr>
          <w:rFonts w:ascii="Times New Roman" w:hAnsi="Times New Roman" w:cs="Times New Roman"/>
          <w:sz w:val="28"/>
          <w:szCs w:val="28"/>
          <w:lang w:val="en-US"/>
        </w:rPr>
        <w:t xml:space="preserve"> = (1/n)* I(</w:t>
      </w:r>
      <w:proofErr w:type="spellStart"/>
      <w:r w:rsidRPr="000F7D67">
        <w:rPr>
          <w:rFonts w:ascii="Times New Roman" w:hAnsi="Times New Roman" w:cs="Times New Roman"/>
          <w:sz w:val="28"/>
          <w:szCs w:val="28"/>
          <w:lang w:val="en-US"/>
        </w:rPr>
        <w:t>Rj</w:t>
      </w:r>
      <w:proofErr w:type="spellEnd"/>
      <w:r w:rsidRPr="000F7D67">
        <w:rPr>
          <w:rFonts w:ascii="Times New Roman" w:hAnsi="Times New Roman" w:cs="Times New Roman"/>
          <w:sz w:val="28"/>
          <w:szCs w:val="28"/>
          <w:lang w:val="en-US"/>
        </w:rPr>
        <w:t>*100%),</w:t>
      </w:r>
    </w:p>
    <w:p w:rsidR="00AA1D81" w:rsidRPr="000F7D67" w:rsidRDefault="00AA1D81" w:rsidP="00AA1D81">
      <w:pPr>
        <w:pStyle w:val="80"/>
        <w:shd w:val="clear" w:color="auto" w:fill="auto"/>
        <w:ind w:left="5340"/>
        <w:rPr>
          <w:rFonts w:ascii="Times New Roman" w:hAnsi="Times New Roman" w:cs="Times New Roman"/>
          <w:sz w:val="28"/>
          <w:szCs w:val="28"/>
        </w:rPr>
      </w:pPr>
      <w:r w:rsidRPr="000F7D67">
        <w:rPr>
          <w:rFonts w:ascii="Times New Roman" w:hAnsi="Times New Roman" w:cs="Times New Roman"/>
          <w:sz w:val="28"/>
          <w:szCs w:val="28"/>
        </w:rPr>
        <w:t>j=</w:t>
      </w:r>
      <w:proofErr w:type="gramStart"/>
      <w:r w:rsidRPr="000F7D67">
        <w:rPr>
          <w:rFonts w:ascii="Times New Roman" w:hAnsi="Times New Roman" w:cs="Times New Roman"/>
          <w:sz w:val="28"/>
          <w:szCs w:val="28"/>
        </w:rPr>
        <w:t>i '</w:t>
      </w:r>
      <w:proofErr w:type="gramEnd"/>
    </w:p>
    <w:p w:rsidR="00AA1D81" w:rsidRPr="008E7C97" w:rsidRDefault="00AA1D81" w:rsidP="00AA1D81">
      <w:pPr>
        <w:pStyle w:val="1"/>
        <w:shd w:val="clear" w:color="auto" w:fill="auto"/>
        <w:spacing w:before="0" w:line="322" w:lineRule="exact"/>
        <w:ind w:left="4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7D67">
        <w:rPr>
          <w:rFonts w:ascii="Times New Roman" w:hAnsi="Times New Roman" w:cs="Times New Roman"/>
          <w:sz w:val="28"/>
          <w:szCs w:val="28"/>
        </w:rPr>
        <w:t>где</w:t>
      </w:r>
      <w:r w:rsidRPr="008E7C9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7D67">
        <w:rPr>
          <w:rFonts w:ascii="Times New Roman" w:hAnsi="Times New Roman" w:cs="Times New Roman"/>
          <w:sz w:val="28"/>
          <w:szCs w:val="28"/>
        </w:rPr>
        <w:t>Мег - оценка степени реализации мероприятий муниципальной про</w:t>
      </w:r>
      <w:r w:rsidRPr="000F7D67">
        <w:rPr>
          <w:rFonts w:ascii="Times New Roman" w:hAnsi="Times New Roman" w:cs="Times New Roman"/>
          <w:sz w:val="28"/>
          <w:szCs w:val="28"/>
        </w:rPr>
        <w:softHyphen/>
        <w:t>граммы (подпрограммы);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D67">
        <w:rPr>
          <w:rFonts w:ascii="Times New Roman" w:hAnsi="Times New Roman" w:cs="Times New Roman"/>
          <w:sz w:val="28"/>
          <w:szCs w:val="28"/>
          <w:lang w:val="en-US"/>
        </w:rPr>
        <w:t>Rj</w:t>
      </w:r>
      <w:proofErr w:type="spellEnd"/>
      <w:r w:rsidRPr="000F7D67">
        <w:rPr>
          <w:rFonts w:ascii="Times New Roman" w:hAnsi="Times New Roman" w:cs="Times New Roman"/>
          <w:sz w:val="28"/>
          <w:szCs w:val="28"/>
        </w:rPr>
        <w:t xml:space="preserve"> - показатель достижения ожидаемого непосредственного результата </w:t>
      </w:r>
      <w:r w:rsidRPr="000F7D6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F7D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F7D67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Pr="000F7D67">
        <w:rPr>
          <w:rFonts w:ascii="Times New Roman" w:hAnsi="Times New Roman" w:cs="Times New Roman"/>
          <w:sz w:val="28"/>
          <w:szCs w:val="28"/>
        </w:rPr>
        <w:t xml:space="preserve"> мероприятия муниципальной программы (подпрограммы), </w:t>
      </w:r>
      <w:r w:rsidRPr="000F7D67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определяемый в случае достижения непосредственного результата в отчетном периоде как «1», а в случае </w:t>
      </w:r>
      <w:proofErr w:type="spellStart"/>
      <w:r w:rsidRPr="000F7D6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F7D67">
        <w:rPr>
          <w:rFonts w:ascii="Times New Roman" w:hAnsi="Times New Roman" w:cs="Times New Roman"/>
          <w:sz w:val="28"/>
          <w:szCs w:val="28"/>
        </w:rPr>
        <w:t xml:space="preserve"> непосредственного результата - как «0»;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D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7D67">
        <w:rPr>
          <w:rFonts w:ascii="Times New Roman" w:hAnsi="Times New Roman" w:cs="Times New Roman"/>
          <w:sz w:val="28"/>
          <w:szCs w:val="28"/>
        </w:rPr>
        <w:t xml:space="preserve"> - количество мероприятий, включенных в муниципальной програм</w:t>
      </w:r>
      <w:r w:rsidRPr="000F7D67">
        <w:rPr>
          <w:rFonts w:ascii="Times New Roman" w:hAnsi="Times New Roman" w:cs="Times New Roman"/>
          <w:sz w:val="28"/>
          <w:szCs w:val="28"/>
        </w:rPr>
        <w:softHyphen/>
        <w:t>му (подпрограмму);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7D6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44052">
        <w:rPr>
          <w:rFonts w:ascii="Times New Roman" w:hAnsi="Times New Roman" w:cs="Times New Roman"/>
          <w:sz w:val="28"/>
          <w:szCs w:val="28"/>
        </w:rPr>
        <w:t xml:space="preserve"> </w:t>
      </w:r>
      <w:r w:rsidRPr="000F7D6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F7D67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0F7D67">
        <w:rPr>
          <w:rFonts w:ascii="Times New Roman" w:hAnsi="Times New Roman" w:cs="Times New Roman"/>
          <w:sz w:val="28"/>
          <w:szCs w:val="28"/>
        </w:rPr>
        <w:t xml:space="preserve"> значений.</w:t>
      </w:r>
    </w:p>
    <w:p w:rsidR="00AA1D81" w:rsidRPr="000F7D67" w:rsidRDefault="00AA1D81" w:rsidP="00AA1D81">
      <w:pPr>
        <w:pStyle w:val="1"/>
        <w:widowControl w:val="0"/>
        <w:shd w:val="clear" w:color="auto" w:fill="auto"/>
        <w:tabs>
          <w:tab w:val="left" w:pos="1307"/>
        </w:tabs>
        <w:spacing w:before="0" w:line="322" w:lineRule="exact"/>
        <w:ind w:left="142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7D67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(далее - комплексная оценка) производится по следующей форму</w:t>
      </w:r>
      <w:r w:rsidRPr="000F7D67">
        <w:rPr>
          <w:rFonts w:ascii="Times New Roman" w:hAnsi="Times New Roman" w:cs="Times New Roman"/>
          <w:sz w:val="28"/>
          <w:szCs w:val="28"/>
        </w:rPr>
        <w:softHyphen/>
        <w:t>ле: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740" w:right="5920"/>
        <w:rPr>
          <w:rFonts w:ascii="Times New Roman" w:hAnsi="Times New Roman" w:cs="Times New Roman"/>
          <w:sz w:val="28"/>
          <w:szCs w:val="28"/>
          <w:lang w:val="en-US"/>
        </w:rPr>
      </w:pPr>
      <w:r w:rsidRPr="000F7D67">
        <w:rPr>
          <w:rFonts w:ascii="Times New Roman" w:hAnsi="Times New Roman" w:cs="Times New Roman"/>
          <w:sz w:val="28"/>
          <w:szCs w:val="28"/>
        </w:rPr>
        <w:t>О</w:t>
      </w:r>
      <w:r w:rsidRPr="000F7D67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proofErr w:type="spellStart"/>
      <w:r w:rsidRPr="000F7D67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0F7D67">
        <w:rPr>
          <w:rFonts w:ascii="Times New Roman" w:hAnsi="Times New Roman" w:cs="Times New Roman"/>
          <w:sz w:val="28"/>
          <w:szCs w:val="28"/>
          <w:lang w:val="en-US"/>
        </w:rPr>
        <w:t xml:space="preserve"> + Fin + </w:t>
      </w:r>
      <w:proofErr w:type="spellStart"/>
      <w:r w:rsidRPr="000F7D67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0F7D67">
        <w:rPr>
          <w:rFonts w:ascii="Times New Roman" w:hAnsi="Times New Roman" w:cs="Times New Roman"/>
          <w:sz w:val="28"/>
          <w:szCs w:val="28"/>
          <w:lang w:val="en-US"/>
        </w:rPr>
        <w:t xml:space="preserve">)/3, </w:t>
      </w:r>
      <w:r w:rsidRPr="000F7D67">
        <w:rPr>
          <w:rFonts w:ascii="Times New Roman" w:hAnsi="Times New Roman" w:cs="Times New Roman"/>
          <w:sz w:val="28"/>
          <w:szCs w:val="28"/>
        </w:rPr>
        <w:t>где</w:t>
      </w:r>
      <w:r w:rsidRPr="000F7D6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lef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7D67">
        <w:rPr>
          <w:rFonts w:ascii="Times New Roman" w:hAnsi="Times New Roman" w:cs="Times New Roman"/>
          <w:sz w:val="28"/>
          <w:szCs w:val="28"/>
        </w:rPr>
        <w:t>О - комплексная оценка.</w:t>
      </w:r>
    </w:p>
    <w:p w:rsidR="00AA1D81" w:rsidRPr="000F7D67" w:rsidRDefault="00AA1D81" w:rsidP="00AA1D81">
      <w:pPr>
        <w:pStyle w:val="1"/>
        <w:widowControl w:val="0"/>
        <w:shd w:val="clear" w:color="auto" w:fill="auto"/>
        <w:tabs>
          <w:tab w:val="left" w:pos="1014"/>
        </w:tabs>
        <w:spacing w:before="0" w:line="322" w:lineRule="exact"/>
        <w:ind w:left="740" w:right="1500"/>
        <w:rPr>
          <w:rFonts w:ascii="Times New Roman" w:hAnsi="Times New Roman" w:cs="Times New Roman"/>
          <w:sz w:val="28"/>
          <w:szCs w:val="28"/>
        </w:rPr>
      </w:pPr>
      <w:r w:rsidRPr="000F7D67">
        <w:rPr>
          <w:rFonts w:ascii="Times New Roman" w:hAnsi="Times New Roman" w:cs="Times New Roman"/>
          <w:sz w:val="28"/>
          <w:szCs w:val="28"/>
        </w:rPr>
        <w:t>Реализация муниципальной программы характеризуется: высоким уровнем эффективности; средним уровнем эффективности; низким уровнем эффективности.</w:t>
      </w:r>
    </w:p>
    <w:p w:rsidR="00AA1D81" w:rsidRPr="000F7D67" w:rsidRDefault="00AA1D81" w:rsidP="00AA1D81">
      <w:pPr>
        <w:pStyle w:val="1"/>
        <w:widowControl w:val="0"/>
        <w:shd w:val="clear" w:color="auto" w:fill="auto"/>
        <w:tabs>
          <w:tab w:val="left" w:pos="1014"/>
        </w:tabs>
        <w:spacing w:before="0" w:line="322" w:lineRule="exact"/>
        <w:ind w:left="740" w:right="1500"/>
        <w:rPr>
          <w:rFonts w:ascii="Times New Roman" w:hAnsi="Times New Roman" w:cs="Times New Roman"/>
          <w:sz w:val="28"/>
          <w:szCs w:val="28"/>
        </w:rPr>
      </w:pPr>
    </w:p>
    <w:p w:rsidR="00AA1D81" w:rsidRPr="000F7D67" w:rsidRDefault="00AA1D81" w:rsidP="00AA1D81">
      <w:pPr>
        <w:pStyle w:val="1"/>
        <w:widowControl w:val="0"/>
        <w:shd w:val="clear" w:color="auto" w:fill="auto"/>
        <w:tabs>
          <w:tab w:val="left" w:pos="1027"/>
        </w:tabs>
        <w:spacing w:before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7D67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 высоким уров</w:t>
      </w:r>
      <w:r w:rsidRPr="000F7D67">
        <w:rPr>
          <w:rFonts w:ascii="Times New Roman" w:hAnsi="Times New Roman" w:cs="Times New Roman"/>
          <w:sz w:val="28"/>
          <w:szCs w:val="28"/>
        </w:rPr>
        <w:softHyphen/>
        <w:t>нем эффективности, если комплексная оценка составляет 80 % и более.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F7D67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AA1D81" w:rsidRPr="000F7D67" w:rsidRDefault="00AA1D81" w:rsidP="00AA1D81">
      <w:pPr>
        <w:pStyle w:val="1"/>
        <w:shd w:val="clear" w:color="auto" w:fill="auto"/>
        <w:spacing w:before="0" w:line="32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F7D67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её эффективности признается низким.</w:t>
      </w: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3835FD" w:rsidRDefault="00AA1D81" w:rsidP="00AA1D81">
      <w:pPr>
        <w:rPr>
          <w:rFonts w:ascii="Times New Roman" w:hAnsi="Times New Roman" w:cs="Times New Roman"/>
          <w:sz w:val="28"/>
          <w:szCs w:val="28"/>
        </w:rPr>
        <w:sectPr w:rsidR="00AA1D81" w:rsidRPr="003835FD" w:rsidSect="00B600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1D81" w:rsidRPr="00EE5BCC" w:rsidRDefault="00AA1D81" w:rsidP="00AA1D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Сведения об индикаторах муниципальной программы и их значения:</w:t>
      </w:r>
    </w:p>
    <w:tbl>
      <w:tblPr>
        <w:tblW w:w="15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0"/>
        <w:gridCol w:w="146"/>
        <w:gridCol w:w="310"/>
        <w:gridCol w:w="1669"/>
        <w:gridCol w:w="4092"/>
        <w:gridCol w:w="1613"/>
        <w:gridCol w:w="352"/>
        <w:gridCol w:w="785"/>
        <w:gridCol w:w="369"/>
        <w:gridCol w:w="641"/>
        <w:gridCol w:w="320"/>
        <w:gridCol w:w="564"/>
        <w:gridCol w:w="590"/>
        <w:gridCol w:w="673"/>
        <w:gridCol w:w="417"/>
        <w:gridCol w:w="20"/>
        <w:gridCol w:w="122"/>
        <w:gridCol w:w="20"/>
        <w:gridCol w:w="20"/>
        <w:gridCol w:w="2035"/>
        <w:gridCol w:w="247"/>
      </w:tblGrid>
      <w:tr w:rsidR="00AA1D81" w:rsidRPr="00EE5BCC" w:rsidTr="00083829">
        <w:trPr>
          <w:gridAfter w:val="1"/>
          <w:wAfter w:w="247" w:type="dxa"/>
          <w:trHeight w:val="3"/>
        </w:trPr>
        <w:tc>
          <w:tcPr>
            <w:tcW w:w="618" w:type="dxa"/>
            <w:gridSpan w:val="4"/>
            <w:hideMark/>
          </w:tcPr>
          <w:p w:rsidR="00AA1D81" w:rsidRPr="00EE5BCC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1" w:type="dxa"/>
            <w:gridSpan w:val="2"/>
            <w:hideMark/>
          </w:tcPr>
          <w:p w:rsidR="00AA1D81" w:rsidRPr="00EE5BCC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hideMark/>
          </w:tcPr>
          <w:p w:rsidR="00AA1D81" w:rsidRPr="00EE5BCC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  <w:hideMark/>
          </w:tcPr>
          <w:p w:rsidR="00AA1D81" w:rsidRPr="00EE5BCC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gridSpan w:val="2"/>
            <w:hideMark/>
          </w:tcPr>
          <w:p w:rsidR="00AA1D81" w:rsidRPr="00EE5BCC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gridSpan w:val="2"/>
            <w:hideMark/>
          </w:tcPr>
          <w:p w:rsidR="00AA1D81" w:rsidRPr="00EE5BCC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gridSpan w:val="2"/>
            <w:hideMark/>
          </w:tcPr>
          <w:p w:rsidR="00AA1D81" w:rsidRPr="00EE5BCC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gridSpan w:val="4"/>
            <w:hideMark/>
          </w:tcPr>
          <w:p w:rsidR="00AA1D81" w:rsidRPr="00EE5BCC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gridSpan w:val="3"/>
          </w:tcPr>
          <w:p w:rsidR="00AA1D81" w:rsidRPr="00EE5BCC" w:rsidRDefault="00AA1D81" w:rsidP="00B6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D81" w:rsidRPr="00EE5BCC" w:rsidTr="00083829">
        <w:trPr>
          <w:trHeight w:val="67"/>
        </w:trPr>
        <w:tc>
          <w:tcPr>
            <w:tcW w:w="61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A1D81" w:rsidRPr="00EE5BCC" w:rsidRDefault="00AA1D81" w:rsidP="00B600F9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Default="00AA1D81" w:rsidP="00B600F9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D81" w:rsidRPr="00EE5BCC" w:rsidRDefault="00AA1D81" w:rsidP="00B600F9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индикатора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Default="00AA1D81" w:rsidP="00B600F9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D81" w:rsidRPr="00EE5BCC" w:rsidRDefault="00AA1D81" w:rsidP="00B600F9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17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Default="00AA1D81" w:rsidP="00B600F9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D81" w:rsidRDefault="00AA1D81" w:rsidP="00B600F9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индикатора по годам</w:t>
            </w:r>
          </w:p>
          <w:p w:rsidR="00AA1D81" w:rsidRPr="00EE5BCC" w:rsidRDefault="00AA1D81" w:rsidP="00B600F9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D81" w:rsidRPr="00EE5BCC" w:rsidTr="00083829">
        <w:trPr>
          <w:trHeight w:val="282"/>
        </w:trPr>
        <w:tc>
          <w:tcPr>
            <w:tcW w:w="61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Default="00AA1D81" w:rsidP="00B600F9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D81" w:rsidRPr="00EE5BCC" w:rsidRDefault="00AA1D81" w:rsidP="00B600F9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Default="00AA1D81" w:rsidP="00B600F9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D81" w:rsidRPr="00EE5BCC" w:rsidRDefault="00AA1D81" w:rsidP="00B600F9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AA1D81" w:rsidRPr="00EE5BCC" w:rsidRDefault="00AA1D81" w:rsidP="00B600F9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Default="00AA1D81" w:rsidP="00B600F9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D81" w:rsidRPr="00EE5BCC" w:rsidRDefault="00AA1D81" w:rsidP="00B600F9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AA1D81" w:rsidRPr="00EE5BCC" w:rsidRDefault="00AA1D81" w:rsidP="00B600F9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Default="00AA1D81" w:rsidP="00B600F9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D81" w:rsidRPr="00EE5BCC" w:rsidRDefault="00AA1D81" w:rsidP="00B600F9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8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Default="00AA1D81" w:rsidP="00B600F9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D81" w:rsidRPr="00EE5BCC" w:rsidRDefault="00AA1D81" w:rsidP="00B600F9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AA1D81" w:rsidRPr="00EE5BCC" w:rsidTr="00083829">
        <w:trPr>
          <w:trHeight w:val="67"/>
        </w:trPr>
        <w:tc>
          <w:tcPr>
            <w:tcW w:w="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D81" w:rsidRPr="00EE5BCC" w:rsidTr="00083829">
        <w:trPr>
          <w:trHeight w:val="332"/>
        </w:trPr>
        <w:tc>
          <w:tcPr>
            <w:tcW w:w="61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</w:tc>
        <w:tc>
          <w:tcPr>
            <w:tcW w:w="57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граждан, участвующих в мероприятиях по патриотическому воспитанию, по отношению к общему количеству граждан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288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</w:tr>
      <w:tr w:rsidR="00AA1D81" w:rsidRPr="00EE5BCC" w:rsidTr="00083829">
        <w:trPr>
          <w:trHeight w:val="199"/>
        </w:trPr>
        <w:tc>
          <w:tcPr>
            <w:tcW w:w="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</w:tc>
        <w:tc>
          <w:tcPr>
            <w:tcW w:w="5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подготовленных организаторов и специалистов</w:t>
            </w:r>
          </w:p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патриотического воспитания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D81" w:rsidRPr="00EE5BCC" w:rsidTr="00083829">
        <w:trPr>
          <w:trHeight w:val="880"/>
        </w:trPr>
        <w:tc>
          <w:tcPr>
            <w:tcW w:w="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и развитие отрядов ЮНАРМИЯ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D81" w:rsidRPr="00EE5BCC" w:rsidTr="00083829">
        <w:trPr>
          <w:trHeight w:val="1881"/>
        </w:trPr>
        <w:tc>
          <w:tcPr>
            <w:tcW w:w="61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величение количества бойцов ЮНАРМИЯ от общего числа обучающихся в образовательных учреждениях района в возрасте от 8 до 18 лет </w:t>
            </w:r>
          </w:p>
          <w:p w:rsidR="00AA1D81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5F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AA1D81" w:rsidRPr="00EE5BCC" w:rsidRDefault="00AA1D81" w:rsidP="00B600F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A1D81" w:rsidRPr="00EE5BCC" w:rsidTr="00083829">
        <w:trPr>
          <w:trHeight w:val="1362"/>
        </w:trPr>
        <w:tc>
          <w:tcPr>
            <w:tcW w:w="61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Default="00BC5D64" w:rsidP="00B600F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AA1D81"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выполнивших нормативы ГТО, в общей численности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bookmarkEnd w:id="0"/>
          <w:p w:rsidR="00AA1D81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3835FD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D81" w:rsidRPr="00EE5BCC" w:rsidRDefault="00AA1D81" w:rsidP="00B600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AA1D81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A1D81" w:rsidRPr="00EE5BCC" w:rsidTr="00083829">
        <w:trPr>
          <w:gridAfter w:val="17"/>
          <w:wAfter w:w="12880" w:type="dxa"/>
          <w:trHeight w:val="345"/>
        </w:trPr>
        <w:tc>
          <w:tcPr>
            <w:tcW w:w="142" w:type="dxa"/>
            <w:tcBorders>
              <w:top w:val="single" w:sz="6" w:space="0" w:color="000000"/>
            </w:tcBorders>
          </w:tcPr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single" w:sz="6" w:space="0" w:color="000000"/>
            </w:tcBorders>
          </w:tcPr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" w:type="dxa"/>
            <w:tcBorders>
              <w:top w:val="single" w:sz="6" w:space="0" w:color="000000"/>
            </w:tcBorders>
          </w:tcPr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000000"/>
            </w:tcBorders>
          </w:tcPr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D81" w:rsidRPr="00EE5BCC" w:rsidRDefault="00AA1D81" w:rsidP="00B60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1D81" w:rsidRDefault="00AA1D81" w:rsidP="00AA1D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F0F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A1D81" w:rsidRDefault="00AA1D81" w:rsidP="00AA1D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1D81" w:rsidRDefault="00AA1D81" w:rsidP="00AA1D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1D81" w:rsidRDefault="00AA1D81" w:rsidP="00AA1D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1D81" w:rsidRDefault="00AA1D81" w:rsidP="00AA1D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1D81" w:rsidRDefault="00AA1D81" w:rsidP="00AA1D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1D81" w:rsidRDefault="00AA1D81" w:rsidP="00AA1D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1D81" w:rsidRDefault="00AA1D81" w:rsidP="00AA1D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1D81" w:rsidRDefault="00AA1D81" w:rsidP="00AA1D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1D81" w:rsidRDefault="00AA1D81" w:rsidP="00AA1D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1D81" w:rsidRDefault="00AA1D81" w:rsidP="00AA1D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1D81" w:rsidRDefault="00AA1D81" w:rsidP="00AA1D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1D81" w:rsidRDefault="00AA1D81" w:rsidP="00AA1D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1D81" w:rsidRDefault="00AA1D81" w:rsidP="00AA1D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1D81" w:rsidRDefault="00AA1D81" w:rsidP="00AA1D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F0F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</w:t>
      </w:r>
    </w:p>
    <w:p w:rsidR="00AA1D81" w:rsidRPr="00965ABB" w:rsidRDefault="00AA1D81" w:rsidP="00AA1D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1D81" w:rsidRPr="003835FD" w:rsidRDefault="00AA1D81" w:rsidP="00AA1D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A1D81" w:rsidRPr="003835FD" w:rsidRDefault="00AA1D81" w:rsidP="00AA1D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835FD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AA1D81" w:rsidRPr="003835FD" w:rsidRDefault="0039599A" w:rsidP="00AA1D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1D8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A1D81" w:rsidRPr="003835FD">
        <w:rPr>
          <w:rFonts w:ascii="Times New Roman" w:hAnsi="Times New Roman" w:cs="Times New Roman"/>
          <w:sz w:val="28"/>
          <w:szCs w:val="28"/>
        </w:rPr>
        <w:t>Патриотическое</w:t>
      </w:r>
      <w:proofErr w:type="gramEnd"/>
    </w:p>
    <w:p w:rsidR="00AA1D81" w:rsidRPr="003835FD" w:rsidRDefault="00AA1D81" w:rsidP="00AA1D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 xml:space="preserve">воспитание граждан в </w:t>
      </w:r>
      <w:r>
        <w:rPr>
          <w:rFonts w:ascii="Times New Roman" w:hAnsi="Times New Roman" w:cs="Times New Roman"/>
          <w:sz w:val="28"/>
          <w:szCs w:val="28"/>
        </w:rPr>
        <w:t>Суетском районе»</w:t>
      </w:r>
    </w:p>
    <w:p w:rsidR="00AA1D81" w:rsidRPr="003835FD" w:rsidRDefault="00AA1D81" w:rsidP="00AA1D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835FD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35F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81" w:rsidRPr="003835FD" w:rsidRDefault="00AA1D81" w:rsidP="00AA1D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3"/>
      <w:bookmarkEnd w:id="1"/>
      <w:r w:rsidRPr="003835FD">
        <w:rPr>
          <w:rFonts w:ascii="Times New Roman" w:hAnsi="Times New Roman" w:cs="Times New Roman"/>
          <w:sz w:val="28"/>
          <w:szCs w:val="28"/>
        </w:rPr>
        <w:t>ПЕРЕЧЕНЬ</w:t>
      </w:r>
    </w:p>
    <w:p w:rsidR="00AA1D81" w:rsidRPr="003835FD" w:rsidRDefault="00AA1D81" w:rsidP="00AA1D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835FD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A5C42">
        <w:rPr>
          <w:rFonts w:ascii="Times New Roman" w:hAnsi="Times New Roman" w:cs="Times New Roman"/>
          <w:sz w:val="28"/>
          <w:szCs w:val="28"/>
        </w:rPr>
        <w:t>МУНИЦИПАЛЬНОГО ОКРУГА СУЕТСКИЙ РАЙОН</w:t>
      </w:r>
    </w:p>
    <w:p w:rsidR="00AA1D81" w:rsidRPr="003835FD" w:rsidRDefault="00AA1D81" w:rsidP="00AA1D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835FD">
        <w:rPr>
          <w:rFonts w:ascii="Times New Roman" w:hAnsi="Times New Roman" w:cs="Times New Roman"/>
          <w:sz w:val="28"/>
          <w:szCs w:val="28"/>
        </w:rPr>
        <w:t xml:space="preserve">ПАТРИОТИЧЕСКОЕ ВОСПИТАНИЕ ГРАЖДАН В </w:t>
      </w:r>
      <w:r w:rsidR="00CA5C4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ОКРУГЕ </w:t>
      </w:r>
      <w:r w:rsidR="00CA5C42">
        <w:rPr>
          <w:rFonts w:ascii="Times New Roman" w:hAnsi="Times New Roman" w:cs="Times New Roman"/>
          <w:sz w:val="28"/>
          <w:szCs w:val="28"/>
        </w:rPr>
        <w:t>СУЕТСКИЙ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A1D81" w:rsidRPr="003835FD" w:rsidRDefault="00AA1D81" w:rsidP="00AA1D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35F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835FD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35F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A1D81" w:rsidRPr="003835FD" w:rsidRDefault="00AA1D81" w:rsidP="00AA1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2494"/>
        <w:gridCol w:w="1074"/>
        <w:gridCol w:w="1987"/>
        <w:gridCol w:w="936"/>
        <w:gridCol w:w="907"/>
        <w:gridCol w:w="907"/>
        <w:gridCol w:w="907"/>
        <w:gridCol w:w="989"/>
        <w:gridCol w:w="1020"/>
        <w:gridCol w:w="1417"/>
      </w:tblGrid>
      <w:tr w:rsidR="00AA1D81" w:rsidRPr="003835FD" w:rsidTr="00B600F9"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Цель, задача, мероприятие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66" w:type="dxa"/>
            <w:gridSpan w:val="6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1417" w:type="dxa"/>
            <w:vMerge w:val="restart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AA1D81" w:rsidRPr="003835FD" w:rsidTr="00B600F9"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D81" w:rsidRPr="003835FD" w:rsidTr="00B600F9">
        <w:tc>
          <w:tcPr>
            <w:tcW w:w="605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A1D81" w:rsidRPr="003835FD" w:rsidTr="00B600F9"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Цель 1. Совершенствование системы патриотического воспитания граждан</w:t>
            </w:r>
            <w:r w:rsidR="00563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99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63C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округе  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3C12">
              <w:rPr>
                <w:rFonts w:ascii="Times New Roman" w:hAnsi="Times New Roman" w:cs="Times New Roman"/>
                <w:sz w:val="28"/>
                <w:szCs w:val="28"/>
              </w:rPr>
              <w:t>Суетский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130,5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A1D81" w:rsidRPr="003835FD" w:rsidTr="00B600F9"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</w:t>
            </w:r>
          </w:p>
        </w:tc>
      </w:tr>
      <w:tr w:rsidR="00AA1D81" w:rsidRPr="003835FD" w:rsidTr="00B600F9"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130,5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AA1D81" w:rsidRPr="003835FD" w:rsidTr="00B600F9"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Задача 1.1.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организационно-методических мероприятий по совершенствованию системы патриотического воспитания граждан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rPr>
          <w:trHeight w:val="656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A1D81" w:rsidRPr="003835FD" w:rsidTr="00B600F9"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1D81" w:rsidRPr="003835FD" w:rsidTr="00B600F9">
        <w:trPr>
          <w:trHeight w:val="1120"/>
        </w:trPr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1.1.1. Организация работы Межведомственного координационного совета по вопросам патриотического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  <w:r w:rsidR="00563C12">
              <w:rPr>
                <w:rFonts w:ascii="Times New Roman" w:hAnsi="Times New Roman" w:cs="Times New Roman"/>
                <w:sz w:val="28"/>
                <w:szCs w:val="28"/>
              </w:rPr>
              <w:t>в муниципальном округе Суетский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образованию и делам молодежи </w:t>
            </w: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rPr>
          <w:trHeight w:val="1120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A1D81" w:rsidRPr="003835FD" w:rsidTr="00B600F9">
        <w:trPr>
          <w:trHeight w:val="800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rPr>
          <w:trHeight w:val="864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1D81" w:rsidRPr="003835FD" w:rsidTr="00B600F9">
        <w:trPr>
          <w:trHeight w:val="864"/>
        </w:trPr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8E7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Мероприятие 1.1.</w:t>
            </w:r>
            <w:r w:rsidR="008E7C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. Участие во всероссийских совещаниях, конференциях, курсах </w:t>
            </w:r>
            <w:proofErr w:type="gramStart"/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квалификации организаторов патриотического воспитания 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организаций</w:t>
            </w:r>
            <w:proofErr w:type="gramEnd"/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и делам молодежи</w:t>
            </w: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rPr>
          <w:trHeight w:val="864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AA1D81" w:rsidRPr="003835FD" w:rsidTr="00B600F9">
        <w:trPr>
          <w:trHeight w:val="1216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rPr>
          <w:trHeight w:val="1504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AA1D81" w:rsidRPr="003835FD" w:rsidTr="00B600F9">
        <w:trPr>
          <w:trHeight w:val="352"/>
        </w:trPr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Задача 1.2. Совершенствование и развитие форм и методов работы по патриотическому воспитанию граждан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rPr>
          <w:trHeight w:val="731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A1D81" w:rsidRPr="003835FD" w:rsidTr="00B600F9"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AA1D81" w:rsidRPr="003835FD" w:rsidTr="00B600F9">
        <w:trPr>
          <w:trHeight w:val="832"/>
        </w:trPr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1.2.2. Организация и проведение комплекса юбилейных мероприятий, посвященных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Великой Отечественной войне 1941 - 1945 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гг.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образованию и делам молодежи, МБУК КДЦ, общеобразовательные школы района </w:t>
            </w: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rPr>
          <w:trHeight w:val="1168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A1D81" w:rsidRPr="003835FD" w:rsidTr="00B600F9">
        <w:trPr>
          <w:trHeight w:val="1008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rPr>
          <w:trHeight w:val="912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AA1D81" w:rsidRPr="003835FD" w:rsidTr="00B600F9">
        <w:trPr>
          <w:trHeight w:val="601"/>
        </w:trPr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1.2.3. Организация и участие в проведении традиционных встреч ветеранов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боевых действий 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с молодежью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и делам молодежи, МБУК КДЦ, общеобразовательные школы района</w:t>
            </w: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rPr>
          <w:trHeight w:val="1232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A1D81" w:rsidRPr="003835FD" w:rsidTr="00B600F9">
        <w:trPr>
          <w:trHeight w:val="849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AA1D81" w:rsidRPr="003835FD" w:rsidTr="00B600F9">
        <w:trPr>
          <w:trHeight w:val="637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1.2.4. Проведение мероприятий, посвященных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Дням воинской славы 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и делам молодежи</w:t>
            </w: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rPr>
          <w:trHeight w:val="670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AA1D81" w:rsidRPr="003835FD" w:rsidTr="00B600F9"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AA1D81" w:rsidRPr="003835FD" w:rsidTr="00B600F9"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1.2.5. 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молодежных мероприятий и акций по патриотическому и духовно-нравственному воспитанию на основе культурных ценностей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образованию и делам молодежи</w:t>
            </w: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AA1D81" w:rsidRPr="003835FD" w:rsidTr="00B600F9"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AA1D81" w:rsidRPr="003835FD" w:rsidTr="00B600F9"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1.2.6.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краевых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 направленных на патриотическое воспитание молодежи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и делам молодежи</w:t>
            </w: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rPr>
          <w:trHeight w:val="640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AA1D81" w:rsidRPr="003835FD" w:rsidTr="00B600F9"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AA1D81" w:rsidRPr="003835FD" w:rsidTr="00B600F9">
        <w:trPr>
          <w:trHeight w:val="864"/>
        </w:trPr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Мероприятие 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и проведение показательных выступлений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бойцов ЮНАРМИЯ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и делам молодежи, МБУК КДЦ</w:t>
            </w: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rPr>
          <w:trHeight w:val="528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AA1D81" w:rsidRPr="003835FD" w:rsidTr="00B600F9">
        <w:trPr>
          <w:trHeight w:val="608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rPr>
          <w:trHeight w:val="640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AA1D81" w:rsidRPr="003835FD" w:rsidTr="00B600F9"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Мероприятие 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. Участие во Всероссийской патриотической 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Георгиевская ленточка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и делам молодежи, ДЮЦ</w:t>
            </w: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1D81" w:rsidRPr="003835FD" w:rsidTr="00B600F9">
        <w:trPr>
          <w:trHeight w:val="656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rPr>
          <w:trHeight w:val="640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AA1D81" w:rsidRPr="003835FD" w:rsidTr="00B600F9"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месячников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патриотического воспитания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и делам, МО МВД</w:t>
            </w: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rPr>
          <w:trHeight w:val="624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AA1D81" w:rsidRPr="003835FD" w:rsidTr="00B600F9">
        <w:trPr>
          <w:trHeight w:val="16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AA1D81" w:rsidRPr="003835FD" w:rsidTr="00B600F9"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условий для развития 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волонтерского движения, являющегося эффективным инструментом гражданско-патриотического воспитания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AA1D81" w:rsidRPr="003835FD" w:rsidTr="00B600F9">
        <w:trPr>
          <w:trHeight w:val="1184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rPr>
          <w:trHeight w:val="320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1417" w:type="dxa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AA1D81" w:rsidRPr="003835FD" w:rsidTr="00B600F9"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1.3.1. Участие 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патриотической 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Снежный десант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и делам</w:t>
            </w: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AA1D81" w:rsidRPr="003835FD" w:rsidTr="00B600F9">
        <w:trPr>
          <w:trHeight w:val="640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rPr>
          <w:trHeight w:val="848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AA1D81" w:rsidRPr="003835FD" w:rsidTr="00B600F9">
        <w:trPr>
          <w:trHeight w:val="656"/>
        </w:trPr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1.3.2 Организация работы волонтерских отрядов по очистке и облагораживанию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памятников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и делам</w:t>
            </w:r>
          </w:p>
        </w:tc>
        <w:tc>
          <w:tcPr>
            <w:tcW w:w="936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rPr>
          <w:trHeight w:val="720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AA1D81" w:rsidRPr="003835FD" w:rsidTr="00B600F9">
        <w:trPr>
          <w:trHeight w:val="720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rPr>
          <w:trHeight w:val="1024"/>
        </w:trPr>
        <w:tc>
          <w:tcPr>
            <w:tcW w:w="605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AA1D81" w:rsidRPr="003835FD" w:rsidTr="00B600F9">
        <w:trPr>
          <w:trHeight w:val="832"/>
        </w:trPr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. Информационное обеспечение патриотического воспитания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районном 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уровне, создание условий для освещения событий и явлений патриотической направленности в средствах массовой информации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rPr>
          <w:trHeight w:val="752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AA1D81" w:rsidRPr="003835FD" w:rsidTr="00B600F9">
        <w:trPr>
          <w:trHeight w:val="1216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rPr>
          <w:trHeight w:val="1552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Pr="003835FD" w:rsidRDefault="00AA1D81" w:rsidP="00B60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AA1D81" w:rsidRPr="003835FD" w:rsidTr="00B600F9">
        <w:trPr>
          <w:trHeight w:val="800"/>
        </w:trPr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.1. Освещение в СМИ мероприятий, проводимых в рамках 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празднования Победы в Великой Отечественной войне 1941 - 1945 гг., а также иных памятных дат истории России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«Сельский труженик»</w:t>
            </w: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rPr>
          <w:trHeight w:val="896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AA1D81" w:rsidRPr="003835FD" w:rsidTr="00B600F9">
        <w:trPr>
          <w:trHeight w:val="1184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rPr>
          <w:trHeight w:val="833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AA1D81" w:rsidRPr="003835FD" w:rsidTr="00B600F9">
        <w:trPr>
          <w:trHeight w:val="784"/>
        </w:trPr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 Информационное освещение в СМИ наиболее значимых мероприятий патриотической направленности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«Сельский труженик»</w:t>
            </w: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rPr>
          <w:trHeight w:val="544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AA1D81" w:rsidRPr="003835FD" w:rsidTr="00B600F9">
        <w:trPr>
          <w:trHeight w:val="512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rPr>
          <w:trHeight w:val="800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AA1D81" w:rsidRPr="003835FD" w:rsidTr="00B600F9">
        <w:trPr>
          <w:trHeight w:val="512"/>
        </w:trPr>
        <w:tc>
          <w:tcPr>
            <w:tcW w:w="605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. Создание и распространение социальной рекламы патриотической направленности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и делам молодежи</w:t>
            </w: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rPr>
          <w:trHeight w:val="720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AA1D81" w:rsidRPr="003835FD" w:rsidTr="00B600F9">
        <w:trPr>
          <w:trHeight w:val="656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rPr>
          <w:trHeight w:val="720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07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89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020" w:type="dxa"/>
          </w:tcPr>
          <w:p w:rsidR="00AA1D81" w:rsidRPr="003835FD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417" w:type="dxa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AA1D81" w:rsidRPr="003835FD" w:rsidTr="00B600F9">
        <w:trPr>
          <w:trHeight w:val="976"/>
        </w:trPr>
        <w:tc>
          <w:tcPr>
            <w:tcW w:w="605" w:type="dxa"/>
            <w:vMerge w:val="restart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94" w:type="dxa"/>
            <w:vMerge w:val="restart"/>
          </w:tcPr>
          <w:p w:rsidR="00AA1D81" w:rsidRPr="00255092" w:rsidRDefault="00AA1D81" w:rsidP="00B60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5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092"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позитивного мнения о военной службе и положительной мотивации у молодежи допризывного возраста относительно прохождения военной службы по контракту и призыву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17" w:type="dxa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rPr>
          <w:trHeight w:val="1136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255092" w:rsidRDefault="00AA1D81" w:rsidP="00B60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AA1D81" w:rsidRPr="003835FD" w:rsidTr="00B600F9">
        <w:trPr>
          <w:trHeight w:val="1392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255092" w:rsidRDefault="00AA1D81" w:rsidP="00B60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rPr>
          <w:trHeight w:val="2176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Pr="00255092" w:rsidRDefault="00AA1D81" w:rsidP="00B60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17" w:type="dxa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AA1D81" w:rsidRPr="003835FD" w:rsidTr="00B600F9">
        <w:trPr>
          <w:trHeight w:val="896"/>
        </w:trPr>
        <w:tc>
          <w:tcPr>
            <w:tcW w:w="605" w:type="dxa"/>
            <w:vMerge w:val="restart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494" w:type="dxa"/>
            <w:vMerge w:val="restart"/>
          </w:tcPr>
          <w:p w:rsidR="00AA1D81" w:rsidRPr="00255092" w:rsidRDefault="00AA1D81" w:rsidP="00B60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1.5.1.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работы отрядов ЮНАРМИЯ, в том числе приобретение форменных отличительных аксессуаров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1987" w:type="dxa"/>
            <w:vMerge w:val="restart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образованию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делам молодежи,</w:t>
            </w:r>
            <w:r w:rsidRPr="00383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Военный комиссариат </w:t>
            </w:r>
            <w:proofErr w:type="gramStart"/>
            <w:r w:rsidRPr="00383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Благовещенского</w:t>
            </w:r>
            <w:proofErr w:type="gramEnd"/>
            <w:r w:rsidRPr="00383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Суетского районов</w:t>
            </w:r>
          </w:p>
        </w:tc>
        <w:tc>
          <w:tcPr>
            <w:tcW w:w="936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17" w:type="dxa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rPr>
          <w:trHeight w:val="759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Default="00AA1D81" w:rsidP="00B60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A1D81" w:rsidRPr="003835FD" w:rsidTr="00B600F9">
        <w:trPr>
          <w:trHeight w:val="912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Default="00AA1D81" w:rsidP="00B60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rPr>
          <w:trHeight w:val="832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Default="00AA1D81" w:rsidP="00B60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AA1D81" w:rsidRPr="003835FD" w:rsidTr="00B600F9">
        <w:trPr>
          <w:trHeight w:val="416"/>
        </w:trPr>
        <w:tc>
          <w:tcPr>
            <w:tcW w:w="605" w:type="dxa"/>
            <w:vMerge w:val="restart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94" w:type="dxa"/>
            <w:vMerge w:val="restart"/>
          </w:tcPr>
          <w:p w:rsidR="00AA1D81" w:rsidRDefault="00AA1D81" w:rsidP="00B60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1.5.2. Привлечение граждан к сдаче показателей ГТО</w:t>
            </w:r>
          </w:p>
        </w:tc>
        <w:tc>
          <w:tcPr>
            <w:tcW w:w="1074" w:type="dxa"/>
            <w:vMerge w:val="restart"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7" w:type="dxa"/>
            <w:vMerge w:val="restart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и делам молодежи, ДЮСШ</w:t>
            </w:r>
          </w:p>
        </w:tc>
        <w:tc>
          <w:tcPr>
            <w:tcW w:w="936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1D81" w:rsidRPr="003835FD" w:rsidTr="00B600F9">
        <w:trPr>
          <w:trHeight w:val="464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Default="00AA1D81" w:rsidP="00B60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A1D81" w:rsidRPr="003835FD" w:rsidTr="00B600F9">
        <w:trPr>
          <w:trHeight w:val="416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Default="00AA1D81" w:rsidP="00B60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5F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AA1D81" w:rsidRPr="003835FD" w:rsidTr="00B600F9">
        <w:trPr>
          <w:trHeight w:val="528"/>
        </w:trPr>
        <w:tc>
          <w:tcPr>
            <w:tcW w:w="605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AA1D81" w:rsidRDefault="00AA1D81" w:rsidP="00B60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vMerge/>
          </w:tcPr>
          <w:p w:rsidR="00AA1D81" w:rsidRPr="003835FD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A1D81" w:rsidRDefault="00AA1D81" w:rsidP="00B600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D81" w:rsidRDefault="00AA1D81" w:rsidP="00B6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</w:tbl>
    <w:p w:rsidR="00AA1D81" w:rsidRPr="00255092" w:rsidRDefault="00AA1D81" w:rsidP="00AA1D81">
      <w:pPr>
        <w:rPr>
          <w:rFonts w:ascii="Times New Roman" w:hAnsi="Times New Roman" w:cs="Times New Roman"/>
          <w:sz w:val="28"/>
          <w:szCs w:val="28"/>
        </w:rPr>
        <w:sectPr w:rsidR="00AA1D81" w:rsidRPr="0025509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71914" w:rsidRDefault="00771914"/>
    <w:sectPr w:rsidR="00771914" w:rsidSect="00B600F9">
      <w:pgSz w:w="11906" w:h="16838"/>
      <w:pgMar w:top="1134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D81"/>
    <w:rsid w:val="00083829"/>
    <w:rsid w:val="0027329A"/>
    <w:rsid w:val="0039599A"/>
    <w:rsid w:val="00563C12"/>
    <w:rsid w:val="005E50A9"/>
    <w:rsid w:val="00771914"/>
    <w:rsid w:val="008E7C97"/>
    <w:rsid w:val="00942221"/>
    <w:rsid w:val="00A1562A"/>
    <w:rsid w:val="00AA1D81"/>
    <w:rsid w:val="00B600F9"/>
    <w:rsid w:val="00BC5D64"/>
    <w:rsid w:val="00CA5C42"/>
    <w:rsid w:val="00D16CAC"/>
    <w:rsid w:val="00F1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81"/>
  </w:style>
  <w:style w:type="paragraph" w:styleId="2">
    <w:name w:val="heading 2"/>
    <w:basedOn w:val="a"/>
    <w:link w:val="20"/>
    <w:uiPriority w:val="9"/>
    <w:qFormat/>
    <w:rsid w:val="00AA1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1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D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1D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A1D81"/>
    <w:pPr>
      <w:ind w:left="720"/>
      <w:contextualSpacing/>
    </w:pPr>
  </w:style>
  <w:style w:type="paragraph" w:customStyle="1" w:styleId="ConsPlusNormal">
    <w:name w:val="ConsPlusNormal"/>
    <w:rsid w:val="00AA1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uiPriority w:val="20"/>
    <w:qFormat/>
    <w:rsid w:val="00AA1D81"/>
    <w:rPr>
      <w:i/>
      <w:iCs/>
    </w:rPr>
  </w:style>
  <w:style w:type="paragraph" w:customStyle="1" w:styleId="ConsPlusTitlePage">
    <w:name w:val="ConsPlusTitlePage"/>
    <w:rsid w:val="00AA1D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A1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1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1D81"/>
  </w:style>
  <w:style w:type="paragraph" w:styleId="a7">
    <w:name w:val="footer"/>
    <w:basedOn w:val="a"/>
    <w:link w:val="a8"/>
    <w:uiPriority w:val="99"/>
    <w:semiHidden/>
    <w:unhideWhenUsed/>
    <w:rsid w:val="00AA1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1D81"/>
  </w:style>
  <w:style w:type="character" w:customStyle="1" w:styleId="apple-converted-space">
    <w:name w:val="apple-converted-space"/>
    <w:basedOn w:val="a0"/>
    <w:rsid w:val="00AA1D81"/>
  </w:style>
  <w:style w:type="character" w:customStyle="1" w:styleId="5">
    <w:name w:val="Основной текст (5)_"/>
    <w:basedOn w:val="a0"/>
    <w:link w:val="50"/>
    <w:locked/>
    <w:rsid w:val="00AA1D81"/>
    <w:rPr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A1D81"/>
    <w:pPr>
      <w:shd w:val="clear" w:color="auto" w:fill="FFFFFF"/>
      <w:spacing w:before="3060" w:after="0" w:line="480" w:lineRule="exact"/>
    </w:pPr>
    <w:rPr>
      <w:sz w:val="34"/>
      <w:szCs w:val="34"/>
      <w:shd w:val="clear" w:color="auto" w:fill="FFFFFF"/>
    </w:rPr>
  </w:style>
  <w:style w:type="character" w:customStyle="1" w:styleId="a9">
    <w:name w:val="Основной текст_"/>
    <w:basedOn w:val="a0"/>
    <w:link w:val="1"/>
    <w:locked/>
    <w:rsid w:val="00AA1D81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rsid w:val="00AA1D81"/>
    <w:pPr>
      <w:shd w:val="clear" w:color="auto" w:fill="FFFFFF"/>
      <w:spacing w:before="300" w:after="0" w:line="226" w:lineRule="exact"/>
    </w:pPr>
    <w:rPr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A1D81"/>
    <w:rPr>
      <w:rFonts w:ascii="Microsoft Sans Serif" w:eastAsia="Microsoft Sans Serif" w:hAnsi="Microsoft Sans Serif" w:cs="Microsoft Sans Serif"/>
      <w:sz w:val="25"/>
      <w:szCs w:val="25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AA1D81"/>
    <w:rPr>
      <w:rFonts w:ascii="Franklin Gothic Heavy" w:eastAsia="Franklin Gothic Heavy" w:hAnsi="Franklin Gothic Heavy" w:cs="Franklin Gothic Heavy"/>
      <w:sz w:val="11"/>
      <w:szCs w:val="11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AA1D81"/>
    <w:pPr>
      <w:widowControl w:val="0"/>
      <w:shd w:val="clear" w:color="auto" w:fill="FFFFFF"/>
      <w:spacing w:after="0" w:line="322" w:lineRule="exact"/>
      <w:ind w:hanging="1600"/>
    </w:pPr>
    <w:rPr>
      <w:rFonts w:ascii="Microsoft Sans Serif" w:eastAsia="Microsoft Sans Serif" w:hAnsi="Microsoft Sans Serif" w:cs="Microsoft Sans Serif"/>
      <w:sz w:val="25"/>
      <w:szCs w:val="25"/>
      <w:lang w:val="en-US"/>
    </w:rPr>
  </w:style>
  <w:style w:type="paragraph" w:customStyle="1" w:styleId="80">
    <w:name w:val="Основной текст (8)"/>
    <w:basedOn w:val="a"/>
    <w:link w:val="8"/>
    <w:rsid w:val="00AA1D81"/>
    <w:pPr>
      <w:widowControl w:val="0"/>
      <w:shd w:val="clear" w:color="auto" w:fill="FFFFFF"/>
      <w:spacing w:after="0" w:line="322" w:lineRule="exact"/>
    </w:pPr>
    <w:rPr>
      <w:rFonts w:ascii="Franklin Gothic Heavy" w:eastAsia="Franklin Gothic Heavy" w:hAnsi="Franklin Gothic Heavy" w:cs="Franklin Gothic Heavy"/>
      <w:sz w:val="11"/>
      <w:szCs w:val="11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08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3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7DC0A630E8EFD5935821F0C1773A5B761656B2012912CFFB00E74E50M1K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7DC0A630E8EFD5935821F0C1773A5B761753B30B2312CFFB00E74E50M1K0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7DC0A630E8EFD5935821F0C1773A5B76135CB3012312CFFB00E74E50M1K0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97DC0A630E8EFD5935821F0C1773A5B751952B5097C45CDAA55E9M4KBJ" TargetMode="External"/><Relationship Id="rId10" Type="http://schemas.openxmlformats.org/officeDocument/2006/relationships/hyperlink" Target="consultantplus://offline/ref=097DC0A630E8EFD593583FFDD71B6457711A0BBD0622109CA05FBC130719F776M5K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7DC0A630E8EFD5935821F0C1773A5B761852B6012212CFFB00E74E50M1K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26</Pages>
  <Words>4839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IAHARCHENKO</cp:lastModifiedBy>
  <cp:revision>10</cp:revision>
  <cp:lastPrinted>2023-11-22T08:37:00Z</cp:lastPrinted>
  <dcterms:created xsi:type="dcterms:W3CDTF">2020-09-24T09:31:00Z</dcterms:created>
  <dcterms:modified xsi:type="dcterms:W3CDTF">2023-11-22T08:42:00Z</dcterms:modified>
</cp:coreProperties>
</file>