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07" w:rsidRPr="00B50307" w:rsidRDefault="00B50307" w:rsidP="00B50307">
      <w:pPr>
        <w:spacing w:after="0" w:line="240" w:lineRule="auto"/>
        <w:rPr>
          <w:rFonts w:ascii="Times New Roman" w:eastAsia="Times New Roman" w:hAnsi="Times New Roman" w:cs="Times New Roman"/>
          <w:sz w:val="24"/>
          <w:szCs w:val="24"/>
        </w:rPr>
      </w:pPr>
      <w:r w:rsidRPr="00B50307">
        <w:rPr>
          <w:rFonts w:ascii="Verdana" w:eastAsia="Times New Roman" w:hAnsi="Verdana" w:cs="Times New Roman"/>
          <w:b/>
          <w:bCs/>
          <w:color w:val="584F4F"/>
          <w:sz w:val="20"/>
        </w:rPr>
        <w:t>Информация Кадастровой палаты</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br/>
      </w:r>
      <w:r w:rsidRPr="00B50307">
        <w:rPr>
          <w:rFonts w:ascii="Verdana" w:eastAsia="Times New Roman" w:hAnsi="Verdana" w:cs="Times New Roman"/>
          <w:color w:val="584F4F"/>
          <w:sz w:val="20"/>
          <w:szCs w:val="20"/>
        </w:rPr>
        <w:br/>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right"/>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center"/>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u w:val="single"/>
        </w:rPr>
        <w:t>Уважаемые жители Алтайского края!</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В связи с неоднократным появлением в регионе недобросовестных кадастровых инженеров, филиал ФГБУ «ФКП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по Алтайскому краю  напоминает, что размеры платы за предоставление государственных услуг регламентированы только  Приказами Минэкономразвития РФ № 343 и № 650, и составляют:</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межевой план, технический план</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t>в виде бумажного документа для физических лиц 800 руб., для юридических лиц 2 400 руб., в виде электронного документа для физических лиц 250 руб., для юридических - 500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кадастровую выписку об объекте недвижимости</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t>в виде бумажного документа для физических лиц 400 руб., для юридических лиц 1 200 руб., в виде электронного документа для физических лиц 150 руб., для юридических - 300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кадастровый паспорт объекта недвижимости</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t>в виде бумажного документа для физических лиц 200 руб., для юридических лиц 600 руб., в виде электронного документа для физических лиц 150 руб., для юридических - 300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кадастровый план территории</w:t>
      </w:r>
      <w:r w:rsidRPr="00B50307">
        <w:rPr>
          <w:rFonts w:ascii="Verdana" w:eastAsia="Times New Roman" w:hAnsi="Verdana" w:cs="Times New Roman"/>
          <w:color w:val="584F4F"/>
          <w:sz w:val="20"/>
          <w:szCs w:val="20"/>
        </w:rPr>
        <w:t>  в виде бумажного документа для физических лиц 800 руб., для юридических лиц 2 400 руб., в виде электронного документа для физических лиц 150 руб., для юридических - 300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выписку о зарегистрированных правах на объект недвижимости</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t>(запрос по месту нахождения объекта) в виде бумажного документа для физических лиц 200 руб., для юридических лиц 600 руб., виде электронного документа для физических лиц 150 руб., для юридических - 300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за</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u w:val="single"/>
        </w:rPr>
        <w:t>выписку о правах на имеющиеся или имевшиеся объекты недвижимости</w:t>
      </w:r>
      <w:r w:rsidRPr="00B50307">
        <w:rPr>
          <w:rFonts w:ascii="Verdana" w:eastAsia="Times New Roman" w:hAnsi="Verdana" w:cs="Times New Roman"/>
          <w:color w:val="584F4F"/>
          <w:sz w:val="20"/>
        </w:rPr>
        <w:t> </w:t>
      </w:r>
      <w:r w:rsidRPr="00B50307">
        <w:rPr>
          <w:rFonts w:ascii="Verdana" w:eastAsia="Times New Roman" w:hAnsi="Verdana" w:cs="Times New Roman"/>
          <w:color w:val="584F4F"/>
          <w:sz w:val="20"/>
          <w:szCs w:val="20"/>
        </w:rPr>
        <w:t>в виде бумажного документа для физических лиц от 500 до 1 500 руб. (в зависимости от количества регистрационных округов), для юридических лиц от 1 500 до 2 500 руб., виде электронного документа для физических лиц от 200 до 600 руб., для юридических - от 500 до 900 руб.</w:t>
      </w:r>
      <w:proofErr w:type="gramEnd"/>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Кроме того, филиал ФГБУ «ФКП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по Алтайскому краю информирует граждан о необходимости получения при постановке на кадастровый учёт достоверных сведений о границах собственного земельного участка и смежных с ним. Во многих </w:t>
      </w:r>
      <w:proofErr w:type="gramStart"/>
      <w:r w:rsidRPr="00B50307">
        <w:rPr>
          <w:rFonts w:ascii="Verdana" w:eastAsia="Times New Roman" w:hAnsi="Verdana" w:cs="Times New Roman"/>
          <w:color w:val="584F4F"/>
          <w:sz w:val="20"/>
          <w:szCs w:val="20"/>
        </w:rPr>
        <w:t>случаях</w:t>
      </w:r>
      <w:proofErr w:type="gramEnd"/>
      <w:r w:rsidRPr="00B50307">
        <w:rPr>
          <w:rFonts w:ascii="Verdana" w:eastAsia="Times New Roman" w:hAnsi="Verdana" w:cs="Times New Roman"/>
          <w:color w:val="584F4F"/>
          <w:sz w:val="20"/>
          <w:szCs w:val="20"/>
        </w:rPr>
        <w:t xml:space="preserve"> недобросовестные кадастровые инженеры используют неактуальные данные, что в конечном итоге приводит к приостановкам и отказам в осуществлении кадастрового учёта.</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Необходимую информацию вы можете получить у специалистов филиала по телефону «горячей линии» (3852) 50-20-97, на официальном сайте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w:t>
      </w:r>
      <w:hyperlink r:id="rId4" w:history="1">
        <w:r w:rsidRPr="00B50307">
          <w:rPr>
            <w:rFonts w:ascii="Verdana" w:eastAsia="Times New Roman" w:hAnsi="Verdana" w:cs="Times New Roman"/>
            <w:color w:val="4E7A1F"/>
            <w:sz w:val="20"/>
            <w:u w:val="single"/>
          </w:rPr>
          <w:t>https://rosreestr.ru</w:t>
        </w:r>
      </w:hyperlink>
      <w:r w:rsidRPr="00B50307">
        <w:rPr>
          <w:rFonts w:ascii="Verdana" w:eastAsia="Times New Roman" w:hAnsi="Verdana" w:cs="Times New Roman"/>
          <w:color w:val="584F4F"/>
          <w:sz w:val="20"/>
          <w:szCs w:val="20"/>
        </w:rPr>
        <w:t xml:space="preserve">), на официальном сайте Управления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по Алтайскому краю (</w:t>
      </w:r>
      <w:hyperlink r:id="rId5" w:history="1">
        <w:r w:rsidRPr="00B50307">
          <w:rPr>
            <w:rFonts w:ascii="Verdana" w:eastAsia="Times New Roman" w:hAnsi="Verdana" w:cs="Times New Roman"/>
            <w:color w:val="4E7A1F"/>
            <w:sz w:val="20"/>
            <w:u w:val="single"/>
          </w:rPr>
          <w:t>http://www.to22.rosreestr.ru</w:t>
        </w:r>
      </w:hyperlink>
      <w:r w:rsidRPr="00B50307">
        <w:rPr>
          <w:rFonts w:ascii="Verdana" w:eastAsia="Times New Roman" w:hAnsi="Verdana" w:cs="Times New Roman"/>
          <w:color w:val="584F4F"/>
          <w:sz w:val="20"/>
          <w:szCs w:val="20"/>
        </w:rPr>
        <w:t xml:space="preserve">). </w:t>
      </w:r>
      <w:proofErr w:type="gramStart"/>
      <w:r w:rsidRPr="00B50307">
        <w:rPr>
          <w:rFonts w:ascii="Verdana" w:eastAsia="Times New Roman" w:hAnsi="Verdana" w:cs="Times New Roman"/>
          <w:color w:val="584F4F"/>
          <w:sz w:val="20"/>
          <w:szCs w:val="20"/>
        </w:rPr>
        <w:t xml:space="preserve">Помимо этого, жители региона могут предварительно записаться на приём к специалистам филиала на портале электронных </w:t>
      </w:r>
      <w:proofErr w:type="spellStart"/>
      <w:r w:rsidRPr="00B50307">
        <w:rPr>
          <w:rFonts w:ascii="Verdana" w:eastAsia="Times New Roman" w:hAnsi="Verdana" w:cs="Times New Roman"/>
          <w:color w:val="584F4F"/>
          <w:sz w:val="20"/>
          <w:szCs w:val="20"/>
        </w:rPr>
        <w:t>госуслуг</w:t>
      </w:r>
      <w:proofErr w:type="spellEnd"/>
      <w:r w:rsidRPr="00B50307">
        <w:rPr>
          <w:rFonts w:ascii="Verdana" w:eastAsia="Times New Roman" w:hAnsi="Verdana" w:cs="Times New Roman"/>
          <w:color w:val="584F4F"/>
          <w:sz w:val="20"/>
          <w:szCs w:val="20"/>
        </w:rPr>
        <w:t xml:space="preserve">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w:t>
      </w:r>
      <w:hyperlink r:id="rId6" w:history="1">
        <w:r w:rsidRPr="00B50307">
          <w:rPr>
            <w:rFonts w:ascii="Verdana" w:eastAsia="Times New Roman" w:hAnsi="Verdana" w:cs="Times New Roman"/>
            <w:color w:val="4E7A1F"/>
            <w:sz w:val="20"/>
            <w:u w:val="single"/>
          </w:rPr>
          <w:t>https://portal.rosreestr.ru</w:t>
        </w:r>
      </w:hyperlink>
      <w:r w:rsidRPr="00B50307">
        <w:rPr>
          <w:rFonts w:ascii="Verdana" w:eastAsia="Times New Roman" w:hAnsi="Verdana" w:cs="Times New Roman"/>
          <w:color w:val="584F4F"/>
          <w:sz w:val="20"/>
          <w:szCs w:val="20"/>
        </w:rPr>
        <w:t>), выбрав удобное для   себя время.</w:t>
      </w:r>
      <w:proofErr w:type="gramEnd"/>
      <w:r w:rsidRPr="00B50307">
        <w:rPr>
          <w:rFonts w:ascii="Verdana" w:eastAsia="Times New Roman" w:hAnsi="Verdana" w:cs="Times New Roman"/>
          <w:color w:val="584F4F"/>
          <w:sz w:val="20"/>
          <w:szCs w:val="20"/>
        </w:rPr>
        <w:t xml:space="preserve"> К тому же  реализация функции предварительной записи позволяет заявителям получать государственные услуги без ожидания в очереди.</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right"/>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t> </w:t>
      </w:r>
    </w:p>
    <w:p w:rsidR="00B50307" w:rsidRPr="00B50307" w:rsidRDefault="00B50307" w:rsidP="00B50307">
      <w:pPr>
        <w:spacing w:after="225" w:line="240" w:lineRule="auto"/>
        <w:jc w:val="right"/>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lastRenderedPageBreak/>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b/>
          <w:bCs/>
          <w:i/>
          <w:iCs/>
          <w:color w:val="584F4F"/>
          <w:sz w:val="20"/>
        </w:rPr>
        <w:t xml:space="preserve">В адрес специалистов Кадастровой палаты от жителей края очень часто поступают вопросы, касающиеся порядка ведения государственного кадастрового учёта, предоставления документов, выдачи сведений, размеров платы за предоставление государственных услуг. На наиболее актуальные вопросы граждан отвечает директор филиала ФГБУ «ФКП </w:t>
      </w:r>
      <w:proofErr w:type="spellStart"/>
      <w:r w:rsidRPr="00B50307">
        <w:rPr>
          <w:rFonts w:ascii="Verdana" w:eastAsia="Times New Roman" w:hAnsi="Verdana" w:cs="Times New Roman"/>
          <w:b/>
          <w:bCs/>
          <w:i/>
          <w:iCs/>
          <w:color w:val="584F4F"/>
          <w:sz w:val="20"/>
        </w:rPr>
        <w:t>Росреестра</w:t>
      </w:r>
      <w:proofErr w:type="spellEnd"/>
      <w:r w:rsidRPr="00B50307">
        <w:rPr>
          <w:rFonts w:ascii="Verdana" w:eastAsia="Times New Roman" w:hAnsi="Verdana" w:cs="Times New Roman"/>
          <w:b/>
          <w:bCs/>
          <w:i/>
          <w:iCs/>
          <w:color w:val="584F4F"/>
          <w:sz w:val="20"/>
        </w:rPr>
        <w:t xml:space="preserve">» по Алтайскому краю Ольга </w:t>
      </w:r>
      <w:proofErr w:type="spellStart"/>
      <w:r w:rsidRPr="00B50307">
        <w:rPr>
          <w:rFonts w:ascii="Verdana" w:eastAsia="Times New Roman" w:hAnsi="Verdana" w:cs="Times New Roman"/>
          <w:b/>
          <w:bCs/>
          <w:i/>
          <w:iCs/>
          <w:color w:val="584F4F"/>
          <w:sz w:val="20"/>
        </w:rPr>
        <w:t>Мазурова</w:t>
      </w:r>
      <w:proofErr w:type="spellEnd"/>
      <w:r w:rsidRPr="00B50307">
        <w:rPr>
          <w:rFonts w:ascii="Verdana" w:eastAsia="Times New Roman" w:hAnsi="Verdana" w:cs="Times New Roman"/>
          <w:b/>
          <w:bCs/>
          <w:i/>
          <w:iCs/>
          <w:color w:val="584F4F"/>
          <w:sz w:val="20"/>
        </w:rPr>
        <w:t>.</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t>1.           Для чего необходимо запрашивать актуальные сведения о границах земельного участка при постановке его на кадастровый учёт?</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Во многих случаях при формировании пакета документов для постановки земельного участка на кадастровый учёт недобросовестные кадастровые инженеры используют неактуальные данные о границах земельного участка, что в конечном итоге приводит к приостановкам и отказам в осуществлении кадастрового учёта. Для того чтобы избежать таких последствий, гражданам рекомендуется предварительно получить у специалистов Кадастровой палаты достоверные сведения о границах собственного земельного участка и смежных с ним.</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t>2. Обязательно ли оформлять кадастровый паспорт на земельный участок? Для чего он нужен?</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Кадастровый паспорт земельного участка представляет собой выписку из государственного кадастра недвижимости, в которой содержатся сведения, необходимые для государственной регистрации права на недвижимое имущество и сделок с ним. То есть, без кадастрового паспорта невозможно подарить, сдать в аренду, купить, продать или обменять земельный участок. Напоминаю, что кадастровый паспорт срока действия не имеет.</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t>3.           В каких случаях нужна выписка о правах на имеющиеся или имевшиеся объекты недвижимости. Существует ли срок актуальности такой выписки?</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При совершении сделок с недвижимым имуществом всегда встает вопрос о правах собственника объекта, действительно ли у него есть все полномочия распоряжаться недвижимостью, не ограничены ли его права залогом в банке, судебными решениями, другими собственниками, договором ренты. В обязательном порядке выписка из единого государственного реестра прав предоставляется заявителем при покупке недвижимости с привлечением кредитных средств либо под залог, при вступлении в наследство, при бракоразводном процессе с делением имущества, при постановке на учёт в очередь на улучшение жилищных условий и т.д. Актуальной выписка из единого государственного реестра прав, как правило, считается не более 1 месяца со дня получения.</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i/>
          <w:iCs/>
          <w:color w:val="584F4F"/>
          <w:sz w:val="20"/>
        </w:rPr>
        <w:lastRenderedPageBreak/>
        <w:t>4.           Отличаются ли размеры платы за предоставление сведений в бумажном и электронном виде?</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B50307" w:rsidRPr="00B50307" w:rsidRDefault="00B50307" w:rsidP="00B50307">
      <w:pPr>
        <w:spacing w:before="100" w:beforeAutospacing="1" w:after="100" w:afterAutospacing="1" w:line="240" w:lineRule="auto"/>
        <w:jc w:val="both"/>
        <w:outlineLvl w:val="0"/>
        <w:rPr>
          <w:rFonts w:ascii="Verdana" w:eastAsia="Times New Roman" w:hAnsi="Verdana" w:cs="Times New Roman"/>
          <w:b/>
          <w:bCs/>
          <w:color w:val="584F4F"/>
          <w:kern w:val="36"/>
          <w:sz w:val="48"/>
          <w:szCs w:val="48"/>
        </w:rPr>
      </w:pPr>
      <w:r w:rsidRPr="00B50307">
        <w:rPr>
          <w:rFonts w:ascii="Verdana" w:eastAsia="Times New Roman" w:hAnsi="Verdana" w:cs="Times New Roman"/>
          <w:b/>
          <w:bCs/>
          <w:color w:val="584F4F"/>
          <w:kern w:val="36"/>
          <w:sz w:val="48"/>
          <w:szCs w:val="48"/>
        </w:rPr>
        <w:t xml:space="preserve">- Конечно. </w:t>
      </w:r>
      <w:proofErr w:type="gramStart"/>
      <w:r w:rsidRPr="00B50307">
        <w:rPr>
          <w:rFonts w:ascii="Verdana" w:eastAsia="Times New Roman" w:hAnsi="Verdana" w:cs="Times New Roman"/>
          <w:b/>
          <w:bCs/>
          <w:color w:val="584F4F"/>
          <w:kern w:val="36"/>
          <w:sz w:val="48"/>
          <w:szCs w:val="48"/>
        </w:rPr>
        <w:t>Например, для физических лиц оплата за предоставление сведений в виде кадастровой выписки об объекте недвижимости в бумажном варианте обойдётся в 400 руб., для юридических лиц - 1 200 руб., а в виде электронного документа для физических лиц - 150 руб., для юридических - 300 руб. Обращаю внимание, что это плата за один экземпляр документа.</w:t>
      </w:r>
      <w:proofErr w:type="gramEnd"/>
      <w:r w:rsidRPr="00B50307">
        <w:rPr>
          <w:rFonts w:ascii="Verdana" w:eastAsia="Times New Roman" w:hAnsi="Verdana" w:cs="Times New Roman"/>
          <w:b/>
          <w:bCs/>
          <w:color w:val="584F4F"/>
          <w:kern w:val="36"/>
          <w:sz w:val="48"/>
          <w:szCs w:val="48"/>
        </w:rPr>
        <w:t xml:space="preserve"> </w:t>
      </w:r>
      <w:proofErr w:type="gramStart"/>
      <w:r w:rsidRPr="00B50307">
        <w:rPr>
          <w:rFonts w:ascii="Verdana" w:eastAsia="Times New Roman" w:hAnsi="Verdana" w:cs="Times New Roman"/>
          <w:b/>
          <w:bCs/>
          <w:color w:val="584F4F"/>
          <w:kern w:val="36"/>
          <w:sz w:val="48"/>
          <w:szCs w:val="48"/>
        </w:rPr>
        <w:t xml:space="preserve">Хочу подчеркнуть, что размеры платы за предоставление государственных услуг регламентированы только Приказом Минэкономразвития России от 30.07.2010 № 343 «О порядке взимания и возврата платы за предоставление сведений, внесённых в </w:t>
      </w:r>
      <w:r w:rsidRPr="00B50307">
        <w:rPr>
          <w:rFonts w:ascii="Verdana" w:eastAsia="Times New Roman" w:hAnsi="Verdana" w:cs="Times New Roman"/>
          <w:b/>
          <w:bCs/>
          <w:color w:val="584F4F"/>
          <w:kern w:val="36"/>
          <w:sz w:val="48"/>
          <w:szCs w:val="48"/>
        </w:rPr>
        <w:lastRenderedPageBreak/>
        <w:t>государственный кадастр недвижимости, и размерах такой платы» и Приказом Минэкономразвития России от 16.12.2010 г. N 650 г "О порядке взимания и возврата платы за предоставление сведений, содержащихся в Едином государственном реестре прав</w:t>
      </w:r>
      <w:proofErr w:type="gramEnd"/>
      <w:r w:rsidRPr="00B50307">
        <w:rPr>
          <w:rFonts w:ascii="Verdana" w:eastAsia="Times New Roman" w:hAnsi="Verdana" w:cs="Times New Roman"/>
          <w:b/>
          <w:bCs/>
          <w:color w:val="584F4F"/>
          <w:kern w:val="36"/>
          <w:sz w:val="48"/>
          <w:szCs w:val="48"/>
        </w:rPr>
        <w:t xml:space="preserve"> на недвижимое имущество и сделок с ним, выдачу копий договоров и иных документов, выражающих содержание односторонних сделок, совершенных в простой письменной форме, и размерах такой платы".</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xml:space="preserve">       Размер платежа зависит от того, кто подает запрос - физическое или юридическое лицо, представитель органа власти или органа местного самоуправления. Более подробную информацию можно получить у специалистов филиала по телефону «горячей линии» (3852) 50-20-97, на официальном сайте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w:t>
      </w:r>
      <w:hyperlink r:id="rId7" w:history="1">
        <w:r w:rsidRPr="00B50307">
          <w:rPr>
            <w:rFonts w:ascii="Verdana" w:eastAsia="Times New Roman" w:hAnsi="Verdana" w:cs="Times New Roman"/>
            <w:color w:val="4E7A1F"/>
            <w:sz w:val="20"/>
            <w:u w:val="single"/>
          </w:rPr>
          <w:t>https://rosreestr.ru</w:t>
        </w:r>
      </w:hyperlink>
      <w:r w:rsidRPr="00B50307">
        <w:rPr>
          <w:rFonts w:ascii="Verdana" w:eastAsia="Times New Roman" w:hAnsi="Verdana" w:cs="Times New Roman"/>
          <w:color w:val="584F4F"/>
          <w:sz w:val="20"/>
          <w:szCs w:val="20"/>
        </w:rPr>
        <w:t xml:space="preserve">), на официальном сайте Управления </w:t>
      </w:r>
      <w:proofErr w:type="spellStart"/>
      <w:r w:rsidRPr="00B50307">
        <w:rPr>
          <w:rFonts w:ascii="Verdana" w:eastAsia="Times New Roman" w:hAnsi="Verdana" w:cs="Times New Roman"/>
          <w:color w:val="584F4F"/>
          <w:sz w:val="20"/>
          <w:szCs w:val="20"/>
        </w:rPr>
        <w:t>Росреестра</w:t>
      </w:r>
      <w:proofErr w:type="spellEnd"/>
      <w:r w:rsidRPr="00B50307">
        <w:rPr>
          <w:rFonts w:ascii="Verdana" w:eastAsia="Times New Roman" w:hAnsi="Verdana" w:cs="Times New Roman"/>
          <w:color w:val="584F4F"/>
          <w:sz w:val="20"/>
          <w:szCs w:val="20"/>
        </w:rPr>
        <w:t xml:space="preserve"> по Алтайскому краю (</w:t>
      </w:r>
      <w:hyperlink r:id="rId8" w:history="1">
        <w:r w:rsidRPr="00B50307">
          <w:rPr>
            <w:rFonts w:ascii="Verdana" w:eastAsia="Times New Roman" w:hAnsi="Verdana" w:cs="Times New Roman"/>
            <w:color w:val="4E7A1F"/>
            <w:sz w:val="20"/>
            <w:u w:val="single"/>
          </w:rPr>
          <w:t>http://www.to22.rosreestr.ru</w:t>
        </w:r>
      </w:hyperlink>
      <w:r w:rsidRPr="00B50307">
        <w:rPr>
          <w:rFonts w:ascii="Verdana" w:eastAsia="Times New Roman" w:hAnsi="Verdana" w:cs="Times New Roman"/>
          <w:color w:val="584F4F"/>
          <w:sz w:val="20"/>
          <w:szCs w:val="20"/>
        </w:rPr>
        <w:t>).</w:t>
      </w:r>
    </w:p>
    <w:p w:rsidR="00B50307" w:rsidRPr="00B50307" w:rsidRDefault="00B50307" w:rsidP="00B50307">
      <w:pPr>
        <w:spacing w:after="225" w:line="240" w:lineRule="auto"/>
        <w:jc w:val="both"/>
        <w:rPr>
          <w:rFonts w:ascii="Verdana" w:eastAsia="Times New Roman" w:hAnsi="Verdana" w:cs="Times New Roman"/>
          <w:color w:val="584F4F"/>
          <w:sz w:val="20"/>
          <w:szCs w:val="20"/>
        </w:rPr>
      </w:pPr>
      <w:r w:rsidRPr="00B50307">
        <w:rPr>
          <w:rFonts w:ascii="Verdana" w:eastAsia="Times New Roman" w:hAnsi="Verdana" w:cs="Times New Roman"/>
          <w:color w:val="584F4F"/>
          <w:sz w:val="20"/>
          <w:szCs w:val="20"/>
        </w:rPr>
        <w:t> </w:t>
      </w:r>
    </w:p>
    <w:p w:rsidR="008632A5" w:rsidRDefault="008632A5"/>
    <w:sectPr w:rsidR="00863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0307"/>
    <w:rsid w:val="008632A5"/>
    <w:rsid w:val="00B50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50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0307"/>
    <w:rPr>
      <w:rFonts w:ascii="Times New Roman" w:eastAsia="Times New Roman" w:hAnsi="Times New Roman" w:cs="Times New Roman"/>
      <w:b/>
      <w:bCs/>
      <w:kern w:val="36"/>
      <w:sz w:val="48"/>
      <w:szCs w:val="48"/>
    </w:rPr>
  </w:style>
  <w:style w:type="character" w:styleId="a3">
    <w:name w:val="Strong"/>
    <w:basedOn w:val="a0"/>
    <w:uiPriority w:val="22"/>
    <w:qFormat/>
    <w:rsid w:val="00B50307"/>
    <w:rPr>
      <w:b/>
      <w:bCs/>
    </w:rPr>
  </w:style>
  <w:style w:type="character" w:customStyle="1" w:styleId="apple-converted-space">
    <w:name w:val="apple-converted-space"/>
    <w:basedOn w:val="a0"/>
    <w:rsid w:val="00B50307"/>
  </w:style>
  <w:style w:type="paragraph" w:styleId="a4">
    <w:name w:val="Normal (Web)"/>
    <w:basedOn w:val="a"/>
    <w:uiPriority w:val="99"/>
    <w:semiHidden/>
    <w:unhideWhenUsed/>
    <w:rsid w:val="00B503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50307"/>
    <w:rPr>
      <w:i/>
      <w:iCs/>
    </w:rPr>
  </w:style>
  <w:style w:type="character" w:styleId="a6">
    <w:name w:val="Hyperlink"/>
    <w:basedOn w:val="a0"/>
    <w:uiPriority w:val="99"/>
    <w:semiHidden/>
    <w:unhideWhenUsed/>
    <w:rsid w:val="00B50307"/>
    <w:rPr>
      <w:color w:val="0000FF"/>
      <w:u w:val="single"/>
    </w:rPr>
  </w:style>
</w:styles>
</file>

<file path=word/webSettings.xml><?xml version="1.0" encoding="utf-8"?>
<w:webSettings xmlns:r="http://schemas.openxmlformats.org/officeDocument/2006/relationships" xmlns:w="http://schemas.openxmlformats.org/wordprocessingml/2006/main">
  <w:divs>
    <w:div w:id="16331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22.rosreestr.ru/" TargetMode="External"/><Relationship Id="rId3" Type="http://schemas.openxmlformats.org/officeDocument/2006/relationships/webSettings" Target="webSettings.xml"/><Relationship Id="rId7" Type="http://schemas.openxmlformats.org/officeDocument/2006/relationships/hyperlink" Target="https://rosree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rosreestr.ru/" TargetMode="External"/><Relationship Id="rId5" Type="http://schemas.openxmlformats.org/officeDocument/2006/relationships/hyperlink" Target="http://www.to22.rosreestr.ru/" TargetMode="External"/><Relationship Id="rId10" Type="http://schemas.openxmlformats.org/officeDocument/2006/relationships/theme" Target="theme/theme1.xml"/><Relationship Id="rId4" Type="http://schemas.openxmlformats.org/officeDocument/2006/relationships/hyperlink" Target="https://rosreestr.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6003</Characters>
  <Application>Microsoft Office Word</Application>
  <DocSecurity>0</DocSecurity>
  <Lines>50</Lines>
  <Paragraphs>14</Paragraphs>
  <ScaleCrop>false</ScaleCrop>
  <Company>Ya Blondinko Edition</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2013-05-15T06:50:00Z</dcterms:created>
  <dcterms:modified xsi:type="dcterms:W3CDTF">2013-05-15T06:51:00Z</dcterms:modified>
</cp:coreProperties>
</file>