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Администрация муниципального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Суетский район Алтайского края информирует о </w:t>
      </w:r>
      <w:r>
        <w:rPr>
          <w:rFonts w:ascii="Times New Roman" w:hAnsi="Times New Roman" w:eastAsia="Times New Roman" w:cs="Times New Roman"/>
          <w:b/>
          <w:bCs/>
          <w:color w:val="273350"/>
          <w:sz w:val="28"/>
          <w:szCs w:val="28"/>
          <w:highlight w:val="white"/>
        </w:rPr>
        <w:t xml:space="preserve">проведении аукциона по продаже муниципального имущества, находящегося в собственности муниципального образования муниципальный округ Суетский район Алтайского края с открытой формой подачи предложений о цене в электронной форме.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73350"/>
          <w:sz w:val="28"/>
          <w:szCs w:val="28"/>
          <w:highlight w:val="white"/>
        </w:rPr>
        <w:t xml:space="preserve">Администрация муниципального округа суетский район Алтайского края в соответствии с Прогнозным планом приватизации объектов муниципальной собственности на 2025 год, утвержденный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решениями Собрания депутатов муниципального округа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Суетский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район Алтайского края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от 29.11.2024 №144 «Об утверждении Прогнозного плана (пр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ограммы) приватизации муниципального имущества муниципального округа Суетский район Алтайского края на 2025 год», от 26.12.2024 №150 «О внесении изменений в решение Собрания депутатов муниципального округа Суетский район Алтайского края от 29.11.2024 №144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«Об утверждении Прогнозного плана (программы) приватизации муниципального имущества муниципального округа Суетский район Алтайского края на 2025 год»»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от 26.06.2025 №170 «О внесении изменений в решение Собрания депутатов муниципального округа Суетский район Алтайского края от 29.11.2024 №144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«Об утверждении Прогнозного плана (программы) приватизации муниципального имущества муниципального округа Суетский район Алтайского края на 2025 год»»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highlight w:val="white"/>
        </w:rPr>
        <w:t xml:space="preserve">, постановлением Администрации муниципального округа от 14.07.2025 № 139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условиях приватизации имущества, находящегося в собственности муниципального образования муниципальный округ Суетский район Алтайского края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15 августа 2025 года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highlight w:val="white"/>
        </w:rPr>
        <w:t xml:space="preserve"> проведет аукцион по продаже муниципального имущества, находящегося в собственности муниципального образования муниципальный округ Суетский район Алтайского края с открытой формой подачи предложений о цене в электронной форме.</w:t>
        <w:br/>
        <w:tab/>
        <w:t xml:space="preserve">Лот № 1: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Строительные материалы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(нежилое здание состоящее из нежилого помещения №1 – ФАП и нежилого помещения №2 – школа,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 разбор) общей площадью 845кв.м., кадастровый номер 22:45:030303:172, расположенного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Алтайский край, Суетский район, п. Осиновский, ул. Ленина, д.1.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suietka.imziem</cp:lastModifiedBy>
  <cp:revision>3</cp:revision>
  <dcterms:modified xsi:type="dcterms:W3CDTF">2025-07-15T08:50:47Z</dcterms:modified>
</cp:coreProperties>
</file>