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45F21" w14:textId="77777777" w:rsidR="006B069B" w:rsidRPr="0022139B" w:rsidRDefault="006B069B" w:rsidP="006B06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pacing w:val="56"/>
          <w:sz w:val="28"/>
          <w:szCs w:val="28"/>
        </w:rPr>
      </w:pPr>
      <w:r w:rsidRPr="0022139B">
        <w:rPr>
          <w:rFonts w:ascii="Times New Roman" w:hAnsi="Times New Roman"/>
          <w:b/>
          <w:color w:val="auto"/>
          <w:spacing w:val="56"/>
          <w:sz w:val="28"/>
          <w:szCs w:val="28"/>
        </w:rPr>
        <w:t>РОССИЙСКАЯ ФЕДЕРАЦИЯ</w:t>
      </w:r>
    </w:p>
    <w:p w14:paraId="28F24217" w14:textId="77777777" w:rsidR="006B069B" w:rsidRPr="0022139B" w:rsidRDefault="006B069B" w:rsidP="006B06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2139B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МУНИЦИПАЛЬНОГО ОКРУГА </w:t>
      </w:r>
    </w:p>
    <w:p w14:paraId="70DE42AC" w14:textId="77777777" w:rsidR="006B069B" w:rsidRPr="0022139B" w:rsidRDefault="006B069B" w:rsidP="006B069B">
      <w:pPr>
        <w:pStyle w:val="1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pacing w:val="56"/>
          <w:sz w:val="28"/>
          <w:szCs w:val="28"/>
        </w:rPr>
      </w:pPr>
      <w:r w:rsidRPr="0022139B">
        <w:rPr>
          <w:rFonts w:ascii="Times New Roman" w:hAnsi="Times New Roman"/>
          <w:b/>
          <w:color w:val="auto"/>
          <w:sz w:val="28"/>
          <w:szCs w:val="28"/>
        </w:rPr>
        <w:t>СУЕТСКИЙ РАЙОН АЛТАЙСКОГО КРАЯ</w:t>
      </w:r>
    </w:p>
    <w:p w14:paraId="19B0A3EB" w14:textId="77777777" w:rsidR="006B069B" w:rsidRPr="0022139B" w:rsidRDefault="006B069B" w:rsidP="006B069B">
      <w:pPr>
        <w:pStyle w:val="3"/>
        <w:jc w:val="center"/>
        <w:rPr>
          <w:rFonts w:ascii="Times New Roman" w:hAnsi="Times New Roman"/>
          <w:caps/>
          <w:spacing w:val="25"/>
        </w:rPr>
      </w:pPr>
      <w:r w:rsidRPr="0022139B">
        <w:rPr>
          <w:rFonts w:ascii="Times New Roman" w:hAnsi="Times New Roman"/>
          <w:caps/>
          <w:spacing w:val="25"/>
        </w:rPr>
        <w:t>постановлЕНИЕ</w:t>
      </w:r>
    </w:p>
    <w:p w14:paraId="288D2359" w14:textId="77777777" w:rsidR="006B069B" w:rsidRPr="006B069B" w:rsidRDefault="006B069B" w:rsidP="006B069B">
      <w:pPr>
        <w:rPr>
          <w:rFonts w:ascii="Times New Roman" w:hAnsi="Times New Roman"/>
          <w:b/>
          <w:bCs/>
          <w:spacing w:val="56"/>
          <w:sz w:val="24"/>
          <w:szCs w:val="24"/>
        </w:rPr>
      </w:pPr>
    </w:p>
    <w:tbl>
      <w:tblPr>
        <w:tblW w:w="9333" w:type="dxa"/>
        <w:tblLook w:val="04A0" w:firstRow="1" w:lastRow="0" w:firstColumn="1" w:lastColumn="0" w:noHBand="0" w:noVBand="1"/>
      </w:tblPr>
      <w:tblGrid>
        <w:gridCol w:w="33"/>
        <w:gridCol w:w="4200"/>
        <w:gridCol w:w="411"/>
        <w:gridCol w:w="2814"/>
        <w:gridCol w:w="1875"/>
      </w:tblGrid>
      <w:tr w:rsidR="006B069B" w:rsidRPr="006B069B" w14:paraId="085C133E" w14:textId="77777777" w:rsidTr="006B069B">
        <w:trPr>
          <w:gridBefore w:val="1"/>
          <w:wBefore w:w="33" w:type="dxa"/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991D0EB" w14:textId="11E324BF" w:rsidR="006B069B" w:rsidRPr="006B069B" w:rsidRDefault="00666E90" w:rsidP="006B06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«_02_» 02 </w:t>
            </w:r>
            <w:r w:rsidR="006B069B" w:rsidRPr="006B06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 г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A089B10" w14:textId="2071BA75" w:rsidR="006B069B" w:rsidRPr="006B069B" w:rsidRDefault="00666E90" w:rsidP="006B06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 26/5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731B0E5" w14:textId="77777777" w:rsidR="006B069B" w:rsidRPr="006B069B" w:rsidRDefault="006B069B" w:rsidP="006B06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B069B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B069B">
              <w:rPr>
                <w:rFonts w:ascii="Times New Roman" w:hAnsi="Times New Roman"/>
                <w:b/>
                <w:bCs/>
                <w:sz w:val="24"/>
                <w:szCs w:val="24"/>
              </w:rPr>
              <w:t>. Верх-Суетка</w:t>
            </w:r>
          </w:p>
        </w:tc>
      </w:tr>
      <w:tr w:rsidR="006B069B" w:rsidRPr="006B069B" w14:paraId="760F19DA" w14:textId="77777777" w:rsidTr="006B069B">
        <w:trPr>
          <w:gridBefore w:val="1"/>
          <w:wBefore w:w="33" w:type="dxa"/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5AE107" w14:textId="77777777" w:rsidR="006B069B" w:rsidRPr="006B069B" w:rsidRDefault="006B069B" w:rsidP="006B06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77A986" w14:textId="77777777" w:rsidR="006B069B" w:rsidRPr="006B069B" w:rsidRDefault="006B069B" w:rsidP="006B06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AF6DAB" w14:textId="77777777" w:rsidR="006B069B" w:rsidRPr="006B069B" w:rsidRDefault="006B069B" w:rsidP="006B069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069B" w:rsidRPr="006B069B" w14:paraId="437D5CCD" w14:textId="77777777" w:rsidTr="006B069B">
        <w:trPr>
          <w:gridAfter w:val="2"/>
          <w:wAfter w:w="4689" w:type="dxa"/>
        </w:trPr>
        <w:tc>
          <w:tcPr>
            <w:tcW w:w="4644" w:type="dxa"/>
            <w:gridSpan w:val="3"/>
          </w:tcPr>
          <w:p w14:paraId="3D821C1D" w14:textId="7DE8CF54" w:rsidR="006B069B" w:rsidRPr="006B069B" w:rsidRDefault="006B069B" w:rsidP="006626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69B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 регламента предоставления муниципальной услуги  «Выдача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разрешения на ввод объекта в эксплуатацию </w:t>
            </w:r>
            <w:r w:rsidRPr="006B069B">
              <w:rPr>
                <w:rFonts w:ascii="Times New Roman" w:hAnsi="Times New Roman"/>
                <w:sz w:val="24"/>
                <w:szCs w:val="24"/>
              </w:rPr>
              <w:t>на территории муниципального округа</w:t>
            </w:r>
            <w:r w:rsidR="006626D7">
              <w:rPr>
                <w:rFonts w:ascii="Times New Roman" w:hAnsi="Times New Roman"/>
                <w:sz w:val="24"/>
                <w:szCs w:val="24"/>
              </w:rPr>
              <w:t xml:space="preserve"> Суетский район Алтайского края</w:t>
            </w:r>
            <w:r w:rsidRPr="006B06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3B5DFD43" w14:textId="352C3EAB" w:rsidR="006B069B" w:rsidRPr="006B069B" w:rsidRDefault="006B069B" w:rsidP="006B069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069B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   руководствуясь Федеральным законом  от 06.10.2003 № 131-ФЗ «Об общих принципах организации местного самоуправления в Российской Федерации», Уставом муниципального округа Суетский район Алтайского края</w:t>
      </w:r>
      <w:r>
        <w:rPr>
          <w:rFonts w:ascii="Times New Roman" w:hAnsi="Times New Roman"/>
          <w:sz w:val="24"/>
          <w:szCs w:val="24"/>
        </w:rPr>
        <w:t>.</w:t>
      </w:r>
    </w:p>
    <w:p w14:paraId="1FC9D68C" w14:textId="77777777" w:rsidR="006B069B" w:rsidRPr="006B069B" w:rsidRDefault="006B069B" w:rsidP="006B069B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6B069B">
        <w:rPr>
          <w:rFonts w:ascii="Times New Roman" w:hAnsi="Times New Roman"/>
          <w:b/>
          <w:sz w:val="24"/>
          <w:szCs w:val="24"/>
        </w:rPr>
        <w:t>ПОСТАНОВЛЯЮ:</w:t>
      </w:r>
    </w:p>
    <w:p w14:paraId="6F8DC366" w14:textId="26A9E8FF" w:rsidR="0022139B" w:rsidRPr="0022139B" w:rsidRDefault="0022139B" w:rsidP="002213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139B">
        <w:rPr>
          <w:rFonts w:ascii="Times New Roman" w:hAnsi="Times New Roman"/>
          <w:sz w:val="24"/>
          <w:szCs w:val="24"/>
        </w:rPr>
        <w:t>1.  Утвердить административный   регламент  предоставления муниципальной услуги  «</w:t>
      </w:r>
      <w:r w:rsidRPr="006B069B">
        <w:rPr>
          <w:rFonts w:ascii="Times New Roman" w:hAnsi="Times New Roman"/>
          <w:sz w:val="24"/>
          <w:szCs w:val="24"/>
        </w:rPr>
        <w:t xml:space="preserve">Выдача </w:t>
      </w:r>
      <w:r>
        <w:rPr>
          <w:rFonts w:ascii="Times New Roman" w:hAnsi="Times New Roman"/>
          <w:sz w:val="24"/>
          <w:szCs w:val="24"/>
        </w:rPr>
        <w:t xml:space="preserve">разрешения на ввод объекта в эксплуатацию </w:t>
      </w:r>
      <w:r w:rsidRPr="0022139B">
        <w:rPr>
          <w:rFonts w:ascii="Times New Roman" w:hAnsi="Times New Roman"/>
          <w:sz w:val="24"/>
          <w:szCs w:val="24"/>
        </w:rPr>
        <w:t>на территории муниципального округа Суетский район Алтайского края» (прилагается).</w:t>
      </w:r>
    </w:p>
    <w:p w14:paraId="2C8E01C3" w14:textId="4A2BF276" w:rsidR="0022139B" w:rsidRPr="0022139B" w:rsidRDefault="0022139B" w:rsidP="002213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139B">
        <w:rPr>
          <w:rFonts w:ascii="Times New Roman" w:hAnsi="Times New Roman"/>
          <w:sz w:val="24"/>
          <w:szCs w:val="24"/>
        </w:rPr>
        <w:t xml:space="preserve">2. Признать утратившим  силу постановление  Администрации </w:t>
      </w:r>
      <w:proofErr w:type="spellStart"/>
      <w:r w:rsidRPr="0022139B">
        <w:rPr>
          <w:rFonts w:ascii="Times New Roman" w:hAnsi="Times New Roman"/>
          <w:sz w:val="24"/>
          <w:szCs w:val="24"/>
        </w:rPr>
        <w:t>Суетского</w:t>
      </w:r>
      <w:proofErr w:type="spellEnd"/>
      <w:r w:rsidRPr="0022139B">
        <w:rPr>
          <w:rFonts w:ascii="Times New Roman" w:hAnsi="Times New Roman"/>
          <w:sz w:val="24"/>
          <w:szCs w:val="24"/>
        </w:rPr>
        <w:t xml:space="preserve"> района Алтайского края </w:t>
      </w:r>
      <w:r>
        <w:rPr>
          <w:rFonts w:ascii="Times New Roman" w:hAnsi="Times New Roman"/>
          <w:sz w:val="24"/>
          <w:szCs w:val="24"/>
        </w:rPr>
        <w:t>от 21.11.2017 № 156</w:t>
      </w:r>
      <w:r w:rsidRPr="0022139B">
        <w:rPr>
          <w:rFonts w:ascii="Times New Roman" w:hAnsi="Times New Roman"/>
          <w:sz w:val="24"/>
          <w:szCs w:val="24"/>
        </w:rPr>
        <w:t xml:space="preserve"> «Об утверждении  административного регламента  «</w:t>
      </w:r>
      <w:r w:rsidRPr="006B069B">
        <w:rPr>
          <w:rFonts w:ascii="Times New Roman" w:hAnsi="Times New Roman"/>
          <w:sz w:val="24"/>
          <w:szCs w:val="24"/>
        </w:rPr>
        <w:t xml:space="preserve">Выдача </w:t>
      </w:r>
      <w:r>
        <w:rPr>
          <w:rFonts w:ascii="Times New Roman" w:hAnsi="Times New Roman"/>
          <w:sz w:val="24"/>
          <w:szCs w:val="24"/>
        </w:rPr>
        <w:t>разрешения на ввод объекта в эксплуатацию</w:t>
      </w:r>
      <w:r w:rsidRPr="0022139B">
        <w:rPr>
          <w:rFonts w:ascii="Times New Roman" w:hAnsi="Times New Roman"/>
          <w:sz w:val="24"/>
          <w:szCs w:val="24"/>
        </w:rPr>
        <w:t xml:space="preserve">»». </w:t>
      </w:r>
    </w:p>
    <w:p w14:paraId="5EE66A48" w14:textId="77777777" w:rsidR="0022139B" w:rsidRPr="0022139B" w:rsidRDefault="0022139B" w:rsidP="002213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139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2139B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22139B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округа Суетский район Алтайского края в информационно-телекоммуникационной сети «Интернет»</w:t>
      </w:r>
    </w:p>
    <w:p w14:paraId="48884132" w14:textId="77777777" w:rsidR="0022139B" w:rsidRPr="0022139B" w:rsidRDefault="0022139B" w:rsidP="002213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139B">
        <w:rPr>
          <w:rFonts w:ascii="Times New Roman" w:hAnsi="Times New Roman"/>
          <w:sz w:val="24"/>
          <w:szCs w:val="24"/>
        </w:rPr>
        <w:t>4. Настоящее постановление распространяется на правоотношения,  возникшие с 01.01.2023 года.</w:t>
      </w:r>
    </w:p>
    <w:p w14:paraId="2E39EA5D" w14:textId="77777777" w:rsidR="0022139B" w:rsidRPr="0022139B" w:rsidRDefault="0022139B" w:rsidP="0022139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2139B">
        <w:rPr>
          <w:rFonts w:ascii="Times New Roman" w:hAnsi="Times New Roman"/>
          <w:sz w:val="24"/>
          <w:szCs w:val="24"/>
        </w:rPr>
        <w:t xml:space="preserve">5.  </w:t>
      </w:r>
      <w:proofErr w:type="gramStart"/>
      <w:r w:rsidRPr="002213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2139B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округа по экономике, председателя комитета по финансам С.Н. Геращенко.</w:t>
      </w:r>
    </w:p>
    <w:p w14:paraId="5776A3B7" w14:textId="77777777" w:rsidR="006B069B" w:rsidRPr="006B069B" w:rsidRDefault="006B069B" w:rsidP="006B069B">
      <w:pPr>
        <w:ind w:right="-284"/>
        <w:rPr>
          <w:rFonts w:ascii="Times New Roman" w:hAnsi="Times New Roman"/>
          <w:sz w:val="24"/>
          <w:szCs w:val="24"/>
        </w:rPr>
      </w:pPr>
    </w:p>
    <w:p w14:paraId="6B05E514" w14:textId="7CE2FE17" w:rsidR="006B069B" w:rsidRPr="006B069B" w:rsidRDefault="006B069B" w:rsidP="006B069B">
      <w:pPr>
        <w:jc w:val="both"/>
        <w:rPr>
          <w:rFonts w:ascii="Times New Roman" w:hAnsi="Times New Roman"/>
          <w:sz w:val="24"/>
          <w:szCs w:val="24"/>
        </w:rPr>
      </w:pPr>
      <w:r w:rsidRPr="006B069B">
        <w:rPr>
          <w:rFonts w:ascii="Times New Roman" w:hAnsi="Times New Roman"/>
          <w:sz w:val="24"/>
          <w:szCs w:val="24"/>
        </w:rPr>
        <w:t>Глава муниципального округа</w:t>
      </w:r>
      <w:r w:rsidRPr="006B069B">
        <w:rPr>
          <w:rFonts w:ascii="Times New Roman" w:hAnsi="Times New Roman"/>
          <w:sz w:val="24"/>
          <w:szCs w:val="24"/>
        </w:rPr>
        <w:tab/>
      </w:r>
      <w:r w:rsidRPr="006B069B">
        <w:rPr>
          <w:rFonts w:ascii="Times New Roman" w:hAnsi="Times New Roman"/>
          <w:sz w:val="24"/>
          <w:szCs w:val="24"/>
        </w:rPr>
        <w:tab/>
      </w:r>
      <w:r w:rsidRPr="006B069B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Н.Н. Долгова</w:t>
      </w:r>
    </w:p>
    <w:p w14:paraId="5C321425" w14:textId="77777777" w:rsidR="006B069B" w:rsidRDefault="006B069B" w:rsidP="006B06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7EE0CB65" w14:textId="77777777" w:rsidR="0022139B" w:rsidRDefault="0022139B" w:rsidP="006B06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10E7EB30" w14:textId="77777777" w:rsidR="0022139B" w:rsidRDefault="0022139B" w:rsidP="006B06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2C364FE7" w14:textId="77777777" w:rsidR="0022139B" w:rsidRDefault="0022139B" w:rsidP="006B06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3AA424FD" w14:textId="77777777" w:rsidR="0022139B" w:rsidRDefault="0022139B" w:rsidP="006B06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083BAE3B" w14:textId="77777777" w:rsidR="006B069B" w:rsidRDefault="006B069B" w:rsidP="00060D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  <w:sz w:val="24"/>
          <w:szCs w:val="24"/>
        </w:rPr>
      </w:pPr>
    </w:p>
    <w:p w14:paraId="52A1DB2D" w14:textId="77777777" w:rsidR="00B61301" w:rsidRPr="00B61301" w:rsidRDefault="00B61301" w:rsidP="00B6130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B61301">
        <w:rPr>
          <w:rFonts w:ascii="Times New Roman" w:hAnsi="Times New Roman"/>
          <w:sz w:val="20"/>
          <w:szCs w:val="20"/>
        </w:rPr>
        <w:lastRenderedPageBreak/>
        <w:t xml:space="preserve">УТВЕРЖДЕН </w:t>
      </w:r>
    </w:p>
    <w:p w14:paraId="26623281" w14:textId="77777777" w:rsidR="00B61301" w:rsidRPr="00B61301" w:rsidRDefault="00B61301" w:rsidP="00B6130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B61301">
        <w:rPr>
          <w:rFonts w:ascii="Times New Roman" w:hAnsi="Times New Roman"/>
          <w:sz w:val="20"/>
          <w:szCs w:val="20"/>
        </w:rPr>
        <w:t>постановлением Администрации</w:t>
      </w:r>
    </w:p>
    <w:p w14:paraId="20383A95" w14:textId="77777777" w:rsidR="00B61301" w:rsidRPr="00B61301" w:rsidRDefault="00B61301" w:rsidP="00B6130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B61301">
        <w:rPr>
          <w:rFonts w:ascii="Times New Roman" w:hAnsi="Times New Roman"/>
          <w:sz w:val="20"/>
          <w:szCs w:val="20"/>
        </w:rPr>
        <w:t>муниципального округа Суетский район</w:t>
      </w:r>
    </w:p>
    <w:p w14:paraId="282C370E" w14:textId="10C6B4B2" w:rsidR="00B61301" w:rsidRPr="00B61301" w:rsidRDefault="00B61301" w:rsidP="00B61301">
      <w:pPr>
        <w:tabs>
          <w:tab w:val="left" w:pos="7425"/>
        </w:tabs>
        <w:overflowPunct w:val="0"/>
        <w:autoSpaceDE w:val="0"/>
        <w:autoSpaceDN w:val="0"/>
        <w:adjustRightInd w:val="0"/>
        <w:spacing w:after="0" w:line="240" w:lineRule="auto"/>
        <w:ind w:left="142" w:firstLine="567"/>
        <w:jc w:val="right"/>
        <w:textAlignment w:val="baseline"/>
        <w:rPr>
          <w:rFonts w:ascii="Times New Roman" w:hAnsi="Times New Roman"/>
          <w:bCs/>
          <w:color w:val="FF0000"/>
          <w:sz w:val="20"/>
          <w:szCs w:val="20"/>
        </w:rPr>
      </w:pPr>
      <w:r w:rsidRPr="00984BEF">
        <w:rPr>
          <w:rFonts w:ascii="Times New Roman" w:hAnsi="Times New Roman"/>
          <w:sz w:val="20"/>
          <w:szCs w:val="20"/>
        </w:rPr>
        <w:t>«_</w:t>
      </w:r>
      <w:r w:rsidR="006626D7" w:rsidRPr="00984BEF">
        <w:rPr>
          <w:rFonts w:ascii="Times New Roman" w:hAnsi="Times New Roman"/>
          <w:sz w:val="20"/>
          <w:szCs w:val="20"/>
        </w:rPr>
        <w:t>02</w:t>
      </w:r>
      <w:r w:rsidRPr="00984BEF">
        <w:rPr>
          <w:rFonts w:ascii="Times New Roman" w:hAnsi="Times New Roman"/>
          <w:sz w:val="20"/>
          <w:szCs w:val="20"/>
        </w:rPr>
        <w:t>_</w:t>
      </w:r>
      <w:r w:rsidR="006626D7" w:rsidRPr="00984BEF">
        <w:rPr>
          <w:rFonts w:ascii="Times New Roman" w:hAnsi="Times New Roman"/>
          <w:sz w:val="20"/>
          <w:szCs w:val="20"/>
          <w:u w:val="single"/>
        </w:rPr>
        <w:t>»02.2023 № 26/5</w:t>
      </w:r>
      <w:r w:rsidRPr="00984BEF">
        <w:rPr>
          <w:rFonts w:ascii="Times New Roman" w:hAnsi="Times New Roman"/>
          <w:sz w:val="20"/>
          <w:szCs w:val="20"/>
        </w:rPr>
        <w:t xml:space="preserve">___  </w:t>
      </w:r>
      <w:r w:rsidRPr="00984BEF">
        <w:rPr>
          <w:rFonts w:ascii="Times New Roman" w:hAnsi="Times New Roman"/>
          <w:bCs/>
          <w:sz w:val="20"/>
          <w:szCs w:val="20"/>
        </w:rPr>
        <w:t xml:space="preserve"> </w:t>
      </w:r>
    </w:p>
    <w:p w14:paraId="5D71C598" w14:textId="77777777" w:rsidR="00B61301" w:rsidRDefault="00B61301" w:rsidP="00B613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/>
          <w:sz w:val="24"/>
          <w:szCs w:val="24"/>
        </w:rPr>
      </w:pPr>
    </w:p>
    <w:p w14:paraId="1B46637A" w14:textId="0D3055D4" w:rsidR="00851D9E" w:rsidRPr="003E635F" w:rsidRDefault="00060D0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511437" w:rsidRPr="003E635F">
        <w:rPr>
          <w:rFonts w:ascii="Times New Roman" w:hAnsi="Times New Roman"/>
          <w:b/>
          <w:color w:val="000000" w:themeColor="text1"/>
          <w:sz w:val="24"/>
          <w:szCs w:val="24"/>
        </w:rPr>
        <w:t>дминистративный регламент</w:t>
      </w:r>
    </w:p>
    <w:p w14:paraId="3622BC66" w14:textId="7637C76D" w:rsidR="008209E6" w:rsidRPr="003E635F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</w:t>
      </w:r>
      <w:r w:rsidR="008209E6" w:rsidRPr="003E635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</w:t>
      </w:r>
    </w:p>
    <w:p w14:paraId="296319CD" w14:textId="3FAD5DC8" w:rsidR="008209E6" w:rsidRPr="003E635F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«</w:t>
      </w:r>
      <w:r w:rsidR="00DB1ACD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</w:p>
    <w:p w14:paraId="49F14882" w14:textId="5F5C4119" w:rsidR="00511437" w:rsidRPr="003E635F" w:rsidRDefault="00C13692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территории</w:t>
      </w:r>
      <w:r w:rsidR="006B069B">
        <w:rPr>
          <w:rFonts w:ascii="Times New Roman" w:hAnsi="Times New Roman"/>
          <w:b/>
          <w:bCs/>
          <w:sz w:val="24"/>
          <w:szCs w:val="24"/>
        </w:rPr>
        <w:t xml:space="preserve"> м</w:t>
      </w:r>
      <w:r w:rsidR="00B61301">
        <w:rPr>
          <w:rFonts w:ascii="Times New Roman" w:hAnsi="Times New Roman"/>
          <w:b/>
          <w:bCs/>
          <w:sz w:val="24"/>
          <w:szCs w:val="24"/>
        </w:rPr>
        <w:t xml:space="preserve">униципального округа Суетский район </w:t>
      </w:r>
      <w:r w:rsidRPr="003E635F">
        <w:rPr>
          <w:rFonts w:ascii="Times New Roman" w:hAnsi="Times New Roman"/>
          <w:b/>
          <w:bCs/>
          <w:sz w:val="24"/>
          <w:szCs w:val="24"/>
        </w:rPr>
        <w:t>Алтайского края</w:t>
      </w:r>
      <w:r w:rsidR="006B069B">
        <w:rPr>
          <w:rFonts w:ascii="Times New Roman" w:hAnsi="Times New Roman"/>
          <w:b/>
          <w:bCs/>
          <w:sz w:val="24"/>
          <w:szCs w:val="24"/>
        </w:rPr>
        <w:t>»</w:t>
      </w:r>
    </w:p>
    <w:p w14:paraId="48777160" w14:textId="7A595945" w:rsidR="00511437" w:rsidRPr="003E635F" w:rsidRDefault="00511437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50C2A7B3" w14:textId="56A84CC7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302E6A" w:rsidRPr="003E635F" w14:paraId="30AC8966" w14:textId="77777777" w:rsidTr="0034065F">
        <w:tc>
          <w:tcPr>
            <w:tcW w:w="8789" w:type="dxa"/>
          </w:tcPr>
          <w:p w14:paraId="55C53BD9" w14:textId="77777777" w:rsidR="00D74849" w:rsidRPr="003E635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Оглавление</w:t>
            </w:r>
          </w:p>
        </w:tc>
        <w:tc>
          <w:tcPr>
            <w:tcW w:w="1134" w:type="dxa"/>
          </w:tcPr>
          <w:p w14:paraId="0A95D22C" w14:textId="77777777" w:rsidR="00D74849" w:rsidRPr="003E635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02E6A" w:rsidRPr="003E635F" w14:paraId="4393E642" w14:textId="77777777" w:rsidTr="0034065F">
        <w:tc>
          <w:tcPr>
            <w:tcW w:w="8789" w:type="dxa"/>
          </w:tcPr>
          <w:p w14:paraId="661FD65C" w14:textId="6C82067F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14:paraId="6E6F6C1F" w14:textId="77777777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02E6A" w:rsidRPr="003E635F" w14:paraId="5AA511CA" w14:textId="77777777" w:rsidTr="0034065F">
        <w:tc>
          <w:tcPr>
            <w:tcW w:w="8789" w:type="dxa"/>
          </w:tcPr>
          <w:p w14:paraId="1BF55BB4" w14:textId="53F59DFB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Стандарт предоставления </w:t>
            </w:r>
            <w:r w:rsidR="0016200E">
              <w:rPr>
                <w:bCs/>
                <w:color w:val="000000" w:themeColor="text1"/>
                <w:sz w:val="24"/>
                <w:szCs w:val="24"/>
              </w:rPr>
              <w:t>муниципальной</w:t>
            </w:r>
            <w:r w:rsidRPr="003E635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134" w:type="dxa"/>
          </w:tcPr>
          <w:p w14:paraId="2ECBC72F" w14:textId="77777777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02E6A" w:rsidRPr="003E635F" w14:paraId="52E1F7E0" w14:textId="77777777" w:rsidTr="0034065F">
        <w:tc>
          <w:tcPr>
            <w:tcW w:w="8789" w:type="dxa"/>
          </w:tcPr>
          <w:p w14:paraId="09A869AC" w14:textId="4A9DB0A0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14:paraId="61F01852" w14:textId="04E4912B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2</w:t>
            </w:r>
            <w:r w:rsidR="009274A6" w:rsidRPr="003E635F">
              <w:rPr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02E6A" w:rsidRPr="003E635F" w14:paraId="55416A30" w14:textId="77777777" w:rsidTr="0034065F">
        <w:tc>
          <w:tcPr>
            <w:tcW w:w="8789" w:type="dxa"/>
          </w:tcPr>
          <w:p w14:paraId="41EF3068" w14:textId="4189768C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Формы </w:t>
            </w:r>
            <w:proofErr w:type="gramStart"/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 исполнением административного регламента</w:t>
            </w:r>
          </w:p>
        </w:tc>
        <w:tc>
          <w:tcPr>
            <w:tcW w:w="1134" w:type="dxa"/>
          </w:tcPr>
          <w:p w14:paraId="1020CC11" w14:textId="0E1FB998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2</w:t>
            </w:r>
            <w:r w:rsidR="009274A6" w:rsidRPr="003E635F">
              <w:rPr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02E6A" w:rsidRPr="003E635F" w14:paraId="112C2978" w14:textId="77777777" w:rsidTr="0034065F">
        <w:tc>
          <w:tcPr>
            <w:tcW w:w="8789" w:type="dxa"/>
          </w:tcPr>
          <w:p w14:paraId="49938E40" w14:textId="187167F2" w:rsidR="00D60776" w:rsidRPr="003E635F" w:rsidRDefault="00D60776" w:rsidP="00C10AA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3E635F">
              <w:rPr>
                <w:color w:val="000000" w:themeColor="text1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</w:t>
            </w:r>
            <w:r w:rsidR="00C10AAE">
              <w:rPr>
                <w:color w:val="000000" w:themeColor="text1"/>
                <w:sz w:val="24"/>
                <w:szCs w:val="24"/>
              </w:rPr>
              <w:t>едоставляющего муниципальную</w:t>
            </w:r>
            <w:r w:rsidRPr="003E635F">
              <w:rPr>
                <w:color w:val="000000" w:themeColor="text1"/>
                <w:sz w:val="24"/>
                <w:szCs w:val="24"/>
              </w:rPr>
              <w:t xml:space="preserve"> услугу, а также их должностных лиц, </w:t>
            </w:r>
            <w:r w:rsidR="00C10AAE">
              <w:rPr>
                <w:color w:val="000000" w:themeColor="text1"/>
                <w:sz w:val="24"/>
                <w:szCs w:val="24"/>
              </w:rPr>
              <w:t>муниципальных</w:t>
            </w:r>
            <w:r w:rsidRPr="003E635F">
              <w:rPr>
                <w:color w:val="000000" w:themeColor="text1"/>
                <w:sz w:val="24"/>
                <w:szCs w:val="24"/>
              </w:rPr>
              <w:t xml:space="preserve"> служащих</w:t>
            </w:r>
          </w:p>
        </w:tc>
        <w:tc>
          <w:tcPr>
            <w:tcW w:w="1134" w:type="dxa"/>
          </w:tcPr>
          <w:p w14:paraId="5A2D2689" w14:textId="4577E181" w:rsidR="00D60776" w:rsidRPr="003E635F" w:rsidRDefault="0076245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31</w:t>
            </w:r>
          </w:p>
        </w:tc>
      </w:tr>
      <w:tr w:rsidR="00302E6A" w:rsidRPr="003E635F" w14:paraId="7D812A18" w14:textId="77777777" w:rsidTr="0034065F">
        <w:tc>
          <w:tcPr>
            <w:tcW w:w="8789" w:type="dxa"/>
          </w:tcPr>
          <w:p w14:paraId="663F8FF2" w14:textId="76E7EFDC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  <w:lang w:val="en-US"/>
              </w:rPr>
              <w:t>VI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>.</w:t>
            </w:r>
            <w:r w:rsidRPr="003E635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3E635F">
              <w:rPr>
                <w:rFonts w:eastAsia="Calibri"/>
                <w:iCs/>
                <w:color w:val="000000" w:themeColor="text1"/>
                <w:sz w:val="24"/>
                <w:szCs w:val="24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14:paraId="2E89F4CD" w14:textId="019044BF" w:rsidR="00D60776" w:rsidRPr="003E635F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3</w:t>
            </w:r>
            <w:r w:rsidR="00A95AD3" w:rsidRPr="003E635F"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02E6A" w:rsidRPr="003E635F" w14:paraId="3B891EC1" w14:textId="77777777" w:rsidTr="0034065F">
        <w:tc>
          <w:tcPr>
            <w:tcW w:w="8789" w:type="dxa"/>
          </w:tcPr>
          <w:p w14:paraId="5F38E1D0" w14:textId="62237B26" w:rsidR="00D74849" w:rsidRPr="003E635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1.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>Форма заявления</w:t>
            </w:r>
            <w:r w:rsidR="00D74849" w:rsidRPr="003E63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14:paraId="267D99FC" w14:textId="6BA1B301" w:rsidR="00D74849" w:rsidRPr="003E635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3</w:t>
            </w:r>
            <w:r w:rsidR="0094697A" w:rsidRPr="003E635F">
              <w:rPr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02E6A" w:rsidRPr="003E635F" w14:paraId="7AB77A68" w14:textId="77777777" w:rsidTr="0034065F">
        <w:tc>
          <w:tcPr>
            <w:tcW w:w="8789" w:type="dxa"/>
          </w:tcPr>
          <w:p w14:paraId="166DB386" w14:textId="3B64619B" w:rsidR="00D74849" w:rsidRPr="003E635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2.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3E635F">
              <w:rPr>
                <w:color w:val="000000" w:themeColor="text1"/>
                <w:sz w:val="24"/>
                <w:szCs w:val="24"/>
              </w:rPr>
              <w:t>об отказе в приеме документов</w:t>
            </w:r>
          </w:p>
        </w:tc>
        <w:tc>
          <w:tcPr>
            <w:tcW w:w="1134" w:type="dxa"/>
          </w:tcPr>
          <w:p w14:paraId="098CD441" w14:textId="22596B4F" w:rsidR="00D74849" w:rsidRPr="003E635F" w:rsidRDefault="00A95AD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4</w:t>
            </w:r>
            <w:r w:rsidR="0094697A" w:rsidRPr="003E635F">
              <w:rPr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02E6A" w:rsidRPr="003E635F" w14:paraId="0F5E9B65" w14:textId="77777777" w:rsidTr="0034065F">
        <w:tc>
          <w:tcPr>
            <w:tcW w:w="8789" w:type="dxa"/>
          </w:tcPr>
          <w:p w14:paraId="6BDFDBD8" w14:textId="6F67A6E7" w:rsidR="00D74849" w:rsidRPr="003E635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3.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3E635F">
              <w:rPr>
                <w:color w:val="000000" w:themeColor="text1"/>
                <w:sz w:val="24"/>
                <w:szCs w:val="24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0601D540" w14:textId="7069941D" w:rsidR="00D74849" w:rsidRPr="003E635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4</w:t>
            </w:r>
            <w:r w:rsidR="0094697A" w:rsidRPr="003E635F">
              <w:rPr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02E6A" w:rsidRPr="003E635F" w14:paraId="69748E98" w14:textId="77777777" w:rsidTr="0034065F">
        <w:tc>
          <w:tcPr>
            <w:tcW w:w="8789" w:type="dxa"/>
          </w:tcPr>
          <w:p w14:paraId="25C187C0" w14:textId="64FAB06C" w:rsidR="00D74849" w:rsidRPr="003E635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4.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>Форма заявления об исправлении допущенных опечаток и ошибок</w:t>
            </w:r>
            <w:r w:rsidR="005260E4" w:rsidRPr="003E635F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14:paraId="0C819A09" w14:textId="3235A0A8" w:rsidR="00D74849" w:rsidRPr="003E635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4</w:t>
            </w:r>
            <w:r w:rsidR="00E12E3C" w:rsidRPr="003E635F">
              <w:rPr>
                <w:iCs/>
                <w:color w:val="000000" w:themeColor="text1"/>
                <w:sz w:val="24"/>
                <w:szCs w:val="24"/>
              </w:rPr>
              <w:t>7</w:t>
            </w:r>
          </w:p>
          <w:p w14:paraId="62FEF11B" w14:textId="50CBE1ED" w:rsidR="00D74849" w:rsidRPr="003E635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72A07EDB" w14:textId="77777777" w:rsidTr="0034065F">
        <w:tc>
          <w:tcPr>
            <w:tcW w:w="8789" w:type="dxa"/>
          </w:tcPr>
          <w:p w14:paraId="378F4BBD" w14:textId="70D89E05" w:rsidR="00D74849" w:rsidRPr="003E635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5.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proofErr w:type="gramStart"/>
            <w:r w:rsidR="00D74849" w:rsidRPr="003E635F">
              <w:rPr>
                <w:color w:val="000000" w:themeColor="text1"/>
                <w:sz w:val="24"/>
                <w:szCs w:val="24"/>
              </w:rPr>
              <w:t>об отказе во внесении исправлений в разрешение на ввод объекта в эксплуатацию</w:t>
            </w:r>
            <w:proofErr w:type="gramEnd"/>
          </w:p>
        </w:tc>
        <w:tc>
          <w:tcPr>
            <w:tcW w:w="1134" w:type="dxa"/>
          </w:tcPr>
          <w:p w14:paraId="0F59686E" w14:textId="0ABE7E56" w:rsidR="00D74849" w:rsidRPr="003E635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3E635F">
              <w:rPr>
                <w:iCs/>
                <w:color w:val="000000" w:themeColor="text1"/>
                <w:sz w:val="24"/>
                <w:szCs w:val="24"/>
              </w:rPr>
              <w:t>0</w:t>
            </w:r>
          </w:p>
          <w:p w14:paraId="74080479" w14:textId="38A72CFF" w:rsidR="00D74849" w:rsidRPr="003E635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36B8A336" w14:textId="77777777" w:rsidTr="0034065F">
        <w:tc>
          <w:tcPr>
            <w:tcW w:w="8789" w:type="dxa"/>
          </w:tcPr>
          <w:p w14:paraId="122F7CCA" w14:textId="608BC1DD" w:rsidR="00D74849" w:rsidRPr="003E635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6.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2D31425" w14:textId="1B6FF336" w:rsidR="00D74849" w:rsidRPr="003E635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3E635F">
              <w:rPr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02E6A" w:rsidRPr="003E635F" w14:paraId="0D4E55AB" w14:textId="77777777" w:rsidTr="0034065F">
        <w:tc>
          <w:tcPr>
            <w:tcW w:w="8789" w:type="dxa"/>
          </w:tcPr>
          <w:p w14:paraId="645A2B4D" w14:textId="4B2D775F" w:rsidR="00D74849" w:rsidRPr="003E635F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7.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3E635F">
              <w:rPr>
                <w:bCs/>
                <w:color w:val="000000" w:themeColor="text1"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723C1D42" w14:textId="373F5BD2" w:rsidR="00D74849" w:rsidRPr="003E635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3E635F">
              <w:rPr>
                <w:iCs/>
                <w:color w:val="000000" w:themeColor="text1"/>
                <w:sz w:val="24"/>
                <w:szCs w:val="24"/>
              </w:rPr>
              <w:t>5</w:t>
            </w:r>
          </w:p>
          <w:p w14:paraId="073B6996" w14:textId="494592F6" w:rsidR="00D74849" w:rsidRPr="003E635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0A461C74" w14:textId="77777777" w:rsidTr="0034065F">
        <w:tc>
          <w:tcPr>
            <w:tcW w:w="8789" w:type="dxa"/>
          </w:tcPr>
          <w:p w14:paraId="1139411D" w14:textId="57C8D221" w:rsidR="00D74849" w:rsidRPr="003E635F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8.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 xml:space="preserve">Форма заявления </w:t>
            </w:r>
            <w:proofErr w:type="gramStart"/>
            <w:r w:rsidR="00D74849" w:rsidRPr="003E635F">
              <w:rPr>
                <w:bCs/>
                <w:color w:val="000000" w:themeColor="text1"/>
                <w:sz w:val="24"/>
                <w:szCs w:val="24"/>
              </w:rPr>
              <w:t>об оставлении заявления о 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1134" w:type="dxa"/>
          </w:tcPr>
          <w:p w14:paraId="5C83ADA8" w14:textId="518F0701" w:rsidR="00D74849" w:rsidRPr="003E635F" w:rsidRDefault="005260E4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3E635F">
              <w:rPr>
                <w:iCs/>
                <w:color w:val="000000" w:themeColor="text1"/>
                <w:sz w:val="24"/>
                <w:szCs w:val="24"/>
              </w:rPr>
              <w:t>7</w:t>
            </w:r>
          </w:p>
          <w:p w14:paraId="42A9E1BE" w14:textId="0D23C329" w:rsidR="00D74849" w:rsidRPr="003E635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2F96831E" w14:textId="77777777" w:rsidTr="0034065F">
        <w:tc>
          <w:tcPr>
            <w:tcW w:w="8789" w:type="dxa"/>
          </w:tcPr>
          <w:p w14:paraId="3EBE4D3B" w14:textId="71E0FEAB" w:rsidR="00D74849" w:rsidRPr="003E635F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9. </w:t>
            </w:r>
            <w:r w:rsidR="00D74849" w:rsidRPr="003E635F">
              <w:rPr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proofErr w:type="gramStart"/>
            <w:r w:rsidR="00D74849" w:rsidRPr="003E635F">
              <w:rPr>
                <w:color w:val="000000" w:themeColor="text1"/>
                <w:sz w:val="24"/>
                <w:szCs w:val="24"/>
              </w:rPr>
              <w:t>об оставлении заявления о выдаче разрешения на ввод объекта в эксплуатацию без рассмотрения</w:t>
            </w:r>
            <w:proofErr w:type="gramEnd"/>
          </w:p>
        </w:tc>
        <w:tc>
          <w:tcPr>
            <w:tcW w:w="1134" w:type="dxa"/>
          </w:tcPr>
          <w:p w14:paraId="25A5A807" w14:textId="6D493B61" w:rsidR="00D74849" w:rsidRPr="003E635F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59</w:t>
            </w:r>
          </w:p>
          <w:p w14:paraId="5F2BD4FB" w14:textId="3002A807" w:rsidR="00D74849" w:rsidRPr="003E635F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94697A" w:rsidRPr="003E635F" w14:paraId="6B92EB16" w14:textId="77777777" w:rsidTr="0034065F">
        <w:tc>
          <w:tcPr>
            <w:tcW w:w="8789" w:type="dxa"/>
          </w:tcPr>
          <w:p w14:paraId="6F5DA911" w14:textId="0D0B6189" w:rsidR="0094697A" w:rsidRPr="003E635F" w:rsidRDefault="00810866" w:rsidP="00302E6A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3E635F">
              <w:rPr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3E635F">
              <w:rPr>
                <w:iCs/>
                <w:color w:val="000000" w:themeColor="text1"/>
                <w:sz w:val="24"/>
                <w:szCs w:val="24"/>
              </w:rPr>
              <w:t xml:space="preserve">10. </w:t>
            </w:r>
            <w:r w:rsidR="0094697A" w:rsidRPr="003E635F">
              <w:rPr>
                <w:iCs/>
                <w:color w:val="000000" w:themeColor="text1"/>
                <w:sz w:val="24"/>
                <w:szCs w:val="24"/>
              </w:rPr>
              <w:t xml:space="preserve">Состав, последовательность и сроки выполнения административных процедур (действий) при </w:t>
            </w:r>
            <w:r w:rsidR="0016200E">
              <w:rPr>
                <w:iCs/>
                <w:color w:val="000000" w:themeColor="text1"/>
                <w:sz w:val="24"/>
                <w:szCs w:val="24"/>
              </w:rPr>
              <w:t>предоставлении  муниципальной</w:t>
            </w:r>
            <w:r w:rsidR="0094697A" w:rsidRPr="003E635F">
              <w:rPr>
                <w:iCs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</w:tcPr>
          <w:p w14:paraId="772BEF94" w14:textId="0593B144" w:rsidR="0094697A" w:rsidRPr="003E635F" w:rsidRDefault="0094697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 w:rsidRPr="003E635F">
              <w:rPr>
                <w:iCs/>
                <w:color w:val="000000" w:themeColor="text1"/>
                <w:sz w:val="24"/>
                <w:szCs w:val="24"/>
              </w:rPr>
              <w:t>60</w:t>
            </w:r>
          </w:p>
        </w:tc>
      </w:tr>
    </w:tbl>
    <w:p w14:paraId="11964477" w14:textId="4CCD385C" w:rsidR="00470FD9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6FE2573D" w14:textId="77777777" w:rsidR="003E635F" w:rsidRDefault="003E635F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5939B4B9" w14:textId="77777777" w:rsidR="003E635F" w:rsidRDefault="003E635F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5D6F6E6" w14:textId="77777777" w:rsidR="003E635F" w:rsidRDefault="003E635F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2CA9949" w14:textId="77777777" w:rsidR="003E635F" w:rsidRDefault="003E635F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</w:p>
    <w:p w14:paraId="08A987FC" w14:textId="77777777" w:rsidR="0016200E" w:rsidRPr="0016200E" w:rsidRDefault="0016200E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</w:p>
    <w:p w14:paraId="7944D56C" w14:textId="60BC93A8" w:rsidR="00470FD9" w:rsidRPr="003E635F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29455B06" w14:textId="4583E967" w:rsidR="00511437" w:rsidRPr="003E635F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Раздел 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11437" w:rsidRPr="003E635F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14:paraId="28FF630E" w14:textId="6887E2F4" w:rsidR="006D20AF" w:rsidRPr="003E635F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E9431D" w14:textId="77777777" w:rsidR="006D20AF" w:rsidRPr="003E635F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4733D25F" w14:textId="77777777" w:rsidR="006D20AF" w:rsidRPr="003E635F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1A9157" w14:textId="286E5661" w:rsidR="00DB1ACD" w:rsidRPr="003E635F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муниципальной услуги «</w:t>
      </w:r>
      <w:r w:rsidR="00DB1ACD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уполномоченными в соответствии </w:t>
      </w:r>
      <w:r w:rsidR="00DB1ACD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r w:rsidR="00DB1ACD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федеральные органы исполнительной власти, органы исполнительной власти субъекта</w:t>
      </w:r>
      <w:proofErr w:type="gramEnd"/>
      <w:r w:rsidR="00DB1ACD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полномочия по выдаче разрешения на </w:t>
      </w:r>
      <w:r w:rsidR="005A1257" w:rsidRPr="003E635F">
        <w:rPr>
          <w:rFonts w:ascii="Times New Roman" w:hAnsi="Times New Roman"/>
          <w:color w:val="000000" w:themeColor="text1"/>
          <w:sz w:val="24"/>
          <w:szCs w:val="24"/>
        </w:rPr>
        <w:t>ввод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объекта</w:t>
      </w:r>
      <w:r w:rsidR="005A1257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 эксплуатацию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3E635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» (далее – усл</w:t>
      </w:r>
      <w:r w:rsidR="00CE0245" w:rsidRPr="003E635F">
        <w:rPr>
          <w:rFonts w:ascii="Times New Roman" w:hAnsi="Times New Roman"/>
          <w:color w:val="000000" w:themeColor="text1"/>
          <w:sz w:val="24"/>
          <w:szCs w:val="24"/>
        </w:rPr>
        <w:t>уга) в соответствии со статьей 55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  <w:r w:rsidR="00CE02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58A5F5B" w14:textId="2878DD0F" w:rsidR="006D20AF" w:rsidRPr="003E635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AB90E3" w14:textId="77777777" w:rsidR="006D20AF" w:rsidRPr="003E635F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14:paraId="5D6A3CCE" w14:textId="77777777" w:rsidR="006D20AF" w:rsidRPr="003E635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E1FB8F" w14:textId="7BC841B1" w:rsidR="00292991" w:rsidRPr="003E635F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Заявителям</w:t>
      </w:r>
      <w:r w:rsidR="00060D03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на получение муниципальной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F218F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14:paraId="4ABB2B26" w14:textId="195BDDE3" w:rsidR="00292991" w:rsidRPr="003E635F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3E635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7CA60E" w14:textId="2CFE6845" w:rsidR="006D20AF" w:rsidRPr="003E635F" w:rsidRDefault="006D20AF" w:rsidP="00060D0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Требования к порядку информирования о </w:t>
      </w:r>
      <w:r w:rsidR="00060D03" w:rsidRPr="003E635F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предоставлении муниципальной </w:t>
      </w:r>
      <w:r w:rsidRPr="003E635F">
        <w:rPr>
          <w:rFonts w:ascii="Times New Roman" w:eastAsia="Calibri" w:hAnsi="Times New Roman"/>
          <w:b/>
          <w:color w:val="000000" w:themeColor="text1"/>
          <w:sz w:val="24"/>
          <w:szCs w:val="24"/>
        </w:rPr>
        <w:t>услуги</w:t>
      </w:r>
    </w:p>
    <w:p w14:paraId="48476F10" w14:textId="77777777" w:rsidR="006D20AF" w:rsidRPr="003E635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12287A" w14:textId="46E32021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14:paraId="41A7AECE" w14:textId="0589FB5A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уполномоченный</w:t>
      </w:r>
      <w:r w:rsidR="00931152"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 государственной власти, орган мест</w:t>
      </w:r>
      <w:r w:rsidR="009317F1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ного самоуправления, организацию</w:t>
      </w:r>
      <w:r w:rsidR="000D2AC8" w:rsidRPr="003E635F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3654AA09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органе государственной власти, органе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14:paraId="21BE114A" w14:textId="77777777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14:paraId="7130A9E3" w14:textId="77777777" w:rsidR="006C2999" w:rsidRPr="003E635F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(https://www.gosuslugi.ru/) (далее –</w:t>
      </w:r>
      <w:r w:rsidR="006C2999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CD2" w:rsidRPr="003E635F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02CCD29" w14:textId="72D24D38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</w:t>
      </w:r>
      <w:r w:rsidR="00CD0DFB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ого самоуправления, организации </w:t>
      </w:r>
      <w:proofErr w:type="spellStart"/>
      <w:r w:rsidR="00CD0DFB" w:rsidRPr="003E635F">
        <w:rPr>
          <w:rFonts w:ascii="Times New Roman" w:hAnsi="Times New Roman"/>
          <w:sz w:val="24"/>
          <w:szCs w:val="24"/>
          <w:lang w:val="en-US"/>
        </w:rPr>
        <w:t>admnsuetaltkr</w:t>
      </w:r>
      <w:proofErr w:type="spellEnd"/>
      <w:r w:rsidR="00CD0DFB" w:rsidRPr="003E635F">
        <w:rPr>
          <w:rFonts w:ascii="Times New Roman" w:hAnsi="Times New Roman"/>
          <w:sz w:val="24"/>
          <w:szCs w:val="24"/>
        </w:rPr>
        <w:t>@</w:t>
      </w:r>
      <w:r w:rsidR="00CD0DFB" w:rsidRPr="003E635F">
        <w:rPr>
          <w:rFonts w:ascii="Times New Roman" w:hAnsi="Times New Roman"/>
          <w:sz w:val="24"/>
          <w:szCs w:val="24"/>
          <w:lang w:val="en-US"/>
        </w:rPr>
        <w:t>mail</w:t>
      </w:r>
      <w:r w:rsidR="00CD0DFB" w:rsidRPr="003E635F">
        <w:rPr>
          <w:rFonts w:ascii="Times New Roman" w:hAnsi="Times New Roman"/>
          <w:sz w:val="24"/>
          <w:szCs w:val="24"/>
        </w:rPr>
        <w:t>.</w:t>
      </w:r>
      <w:proofErr w:type="spellStart"/>
      <w:r w:rsidR="00CD0DFB" w:rsidRPr="003E635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31C77FD4" w14:textId="62011668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14:paraId="4D7FAB00" w14:textId="1B54D8CA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14:paraId="3FF135E3" w14:textId="79085B8B" w:rsidR="00CE0245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CE02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</w:t>
      </w:r>
      <w:r w:rsidR="00CE02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3197E747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6B48F09" w14:textId="5C0297EE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E017F3" w14:textId="2B805BF8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0B038A4A" w14:textId="024F2211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DCF786" w14:textId="4EB27CEB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510A3D3" w14:textId="5C002636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14:paraId="2364679C" w14:textId="316FF5E9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E7A3C9" w14:textId="565437FA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14:paraId="1A83473D" w14:textId="3C33F902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обратившихся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по интересующим вопросам.</w:t>
      </w:r>
    </w:p>
    <w:p w14:paraId="3950B43F" w14:textId="4A93197B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0F7229CD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</w:t>
      </w:r>
      <w:r w:rsidRPr="003E635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14:paraId="2B36606F" w14:textId="77777777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14:paraId="601E5E7C" w14:textId="77777777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081BA4ED" w14:textId="7332569D" w:rsidR="00511437" w:rsidRPr="003E635F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14:paraId="2792BE76" w14:textId="77777777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27EC876D" w14:textId="1B5C0125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1.7.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 письменному обращению должностное лицо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E635F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14:paraId="381439FD" w14:textId="4DFAB7F1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lastRenderedPageBreak/>
        <w:t>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5A3734A5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на стендах в местах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14:paraId="12BFFEA6" w14:textId="6E33E744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14:paraId="6A98E7CA" w14:textId="12BA1F9E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14:paraId="070132A6" w14:textId="5DF6EC0F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14:paraId="5400C8A5" w14:textId="1DCFA159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248E45B5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14:paraId="0F5A3D0C" w14:textId="1A171683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1.12.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ходе рассмотрения </w:t>
      </w:r>
      <w:r w:rsidR="000628B6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результатах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E635F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региональном портале,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а также в соответству</w:t>
      </w:r>
      <w:r w:rsidR="00D070E0" w:rsidRPr="003E635F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="00D070E0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  <w:proofErr w:type="gramEnd"/>
    </w:p>
    <w:p w14:paraId="55EA6140" w14:textId="77777777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67E8B8" w14:textId="4E626BD5" w:rsidR="000B3F69" w:rsidRPr="003E635F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511437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34065F" w:rsidRPr="003E635F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="00060D03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="0034065F" w:rsidRPr="003E635F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14:paraId="473F26C4" w14:textId="77777777" w:rsidR="000B3F69" w:rsidRPr="003E635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A88D11" w14:textId="6500283D" w:rsidR="000B3F69" w:rsidRPr="003E635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Наименование </w:t>
      </w:r>
      <w:r w:rsidR="00060D03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</w:t>
      </w:r>
    </w:p>
    <w:p w14:paraId="29978A7C" w14:textId="77777777" w:rsidR="000B3F69" w:rsidRPr="003E635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F5EC4A" w14:textId="05BE56E1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14:paraId="7217A04B" w14:textId="0F6D640C" w:rsidR="000B3F69" w:rsidRPr="003E635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0B5196B" w14:textId="7CA19C09" w:rsidR="000B3F69" w:rsidRPr="003E635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Наименование органа </w:t>
      </w:r>
      <w:r w:rsidR="00060D03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местного самоуправления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</w:t>
      </w:r>
      <w:r w:rsidR="00060D03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едоставляющего муниципальную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услугу</w:t>
      </w:r>
    </w:p>
    <w:p w14:paraId="0E9CE2BC" w14:textId="77777777" w:rsidR="000B3F69" w:rsidRPr="003E635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2A3CB24" w14:textId="25481DCB" w:rsidR="000B3F69" w:rsidRPr="003E635F" w:rsidRDefault="0016200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Муниципальная</w:t>
      </w:r>
      <w:r w:rsidR="000B3F69"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услуга предост</w:t>
      </w:r>
      <w:r w:rsidR="00060D03"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авляется Уполномоченным органом Администрацией Муниципального округа Суетский район Алтайского края. </w:t>
      </w:r>
    </w:p>
    <w:p w14:paraId="6676AA66" w14:textId="29CD7ADC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2.2. Состав заявителей.</w:t>
      </w:r>
    </w:p>
    <w:p w14:paraId="7173EAE3" w14:textId="0A2E3F86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3E635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6EC67F" w14:textId="0D00689D" w:rsidR="000B3F69" w:rsidRPr="003E635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Нормативные правовые акты, регулирующие предоставление </w:t>
      </w:r>
      <w:r w:rsidR="00060D03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661C2836" w14:textId="77777777" w:rsidR="000B3F69" w:rsidRPr="003E635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5C009E" w14:textId="479A9F98" w:rsidR="000B3F69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2.3. </w:t>
      </w:r>
      <w:r w:rsidR="009D027E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Перечень нормативных правовых актов, регулирующих предоставление </w:t>
      </w:r>
      <w:r w:rsidR="00060D03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муниципальной</w:t>
      </w:r>
      <w:r w:rsidR="009D027E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59008A9A" w14:textId="77777777" w:rsidR="000B3F69" w:rsidRPr="003E635F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0932F035" w14:textId="6D9035E5" w:rsidR="000B3F69" w:rsidRPr="003E635F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060D03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060D03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3E635F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768026AC" w14:textId="26EB3C84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 xml:space="preserve">2.4. </w:t>
      </w:r>
      <w:proofErr w:type="gramStart"/>
      <w:r w:rsidRPr="003E635F">
        <w:rPr>
          <w:bCs/>
          <w:color w:val="000000" w:themeColor="text1"/>
          <w:sz w:val="24"/>
          <w:szCs w:val="24"/>
        </w:rPr>
        <w:t>Заявитель или его представитель представляет в уполномоченный орган государственной власти, орган мест</w:t>
      </w:r>
      <w:r w:rsidR="00CE0245" w:rsidRPr="003E635F">
        <w:rPr>
          <w:bCs/>
          <w:color w:val="000000" w:themeColor="text1"/>
          <w:sz w:val="24"/>
          <w:szCs w:val="24"/>
        </w:rPr>
        <w:t>ного самоуправления, организацию</w:t>
      </w:r>
      <w:r w:rsidRPr="003E635F">
        <w:rPr>
          <w:bCs/>
          <w:color w:val="000000" w:themeColor="text1"/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E635F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3E635F">
        <w:rPr>
          <w:bCs/>
          <w:color w:val="000000" w:themeColor="text1"/>
          <w:sz w:val="24"/>
          <w:szCs w:val="24"/>
        </w:rPr>
        <w:t xml:space="preserve"> указанные в подпунктах "б" - "д</w:t>
      </w:r>
      <w:r w:rsidRPr="003E635F">
        <w:rPr>
          <w:bCs/>
          <w:color w:val="000000" w:themeColor="text1"/>
          <w:sz w:val="24"/>
          <w:szCs w:val="24"/>
        </w:rPr>
        <w:t xml:space="preserve">" пункта </w:t>
      </w:r>
      <w:r w:rsidR="00F01E9A" w:rsidRPr="003E635F">
        <w:rPr>
          <w:bCs/>
          <w:color w:val="000000" w:themeColor="text1"/>
          <w:sz w:val="24"/>
          <w:szCs w:val="24"/>
        </w:rPr>
        <w:t>2.</w:t>
      </w:r>
      <w:r w:rsidRPr="003E635F">
        <w:rPr>
          <w:bCs/>
          <w:color w:val="000000" w:themeColor="text1"/>
          <w:sz w:val="24"/>
          <w:szCs w:val="24"/>
        </w:rPr>
        <w:t xml:space="preserve">8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3E635F">
        <w:rPr>
          <w:bCs/>
          <w:color w:val="000000" w:themeColor="text1"/>
          <w:sz w:val="24"/>
          <w:szCs w:val="24"/>
        </w:rPr>
        <w:t>, одним из</w:t>
      </w:r>
      <w:r w:rsidRPr="003E635F">
        <w:rPr>
          <w:bCs/>
          <w:color w:val="000000" w:themeColor="text1"/>
          <w:sz w:val="24"/>
          <w:szCs w:val="24"/>
        </w:rPr>
        <w:t xml:space="preserve"> следующих способов:</w:t>
      </w:r>
      <w:proofErr w:type="gramEnd"/>
    </w:p>
    <w:p w14:paraId="2D5881BB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7088507C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федеральной государственной информационной системы «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идентификации и аутентификации </w:t>
      </w:r>
      <w:r w:rsidR="00411631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3E635F">
        <w:rPr>
          <w:color w:val="000000" w:themeColor="text1"/>
          <w:sz w:val="24"/>
          <w:szCs w:val="24"/>
        </w:rPr>
        <w:t xml:space="preserve"> </w:t>
      </w:r>
      <w:r w:rsidR="00411631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или</w:t>
      </w:r>
      <w:proofErr w:type="gramEnd"/>
      <w:r w:rsidR="00411631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411631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14:paraId="39E65477" w14:textId="4AEA01ED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подписывается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7533982E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14:paraId="6B2CC10B" w14:textId="77777777" w:rsidR="00890957" w:rsidRPr="003E635F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муниципальных услуг".</w:t>
      </w:r>
    </w:p>
    <w:p w14:paraId="25606B5A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7F032C2A" w14:textId="19435E81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7A1C6983" w14:textId="77777777" w:rsidR="00890957" w:rsidRPr="003E635F" w:rsidRDefault="00890957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14:paraId="7B60F2AE" w14:textId="77777777" w:rsidR="00890957" w:rsidRPr="003E635F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5C63B373" w14:textId="77777777" w:rsidR="006F04C7" w:rsidRPr="003E635F" w:rsidRDefault="006F04C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7E83364" w14:textId="77777777" w:rsidR="006F04C7" w:rsidRPr="003E635F" w:rsidRDefault="006F04C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6C09F93" w14:textId="77777777" w:rsidR="00A56D1E" w:rsidRPr="003E635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E2A19E" w14:textId="71BB066C" w:rsidR="00A56D1E" w:rsidRPr="003E635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ие особенности предоставления 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услуги в многофункциональных центрах, особенности 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предоставления 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услуги по экстерриториальному принципу и особенности 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предоставления 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 в электронной форме</w:t>
      </w:r>
    </w:p>
    <w:p w14:paraId="4A329749" w14:textId="77777777" w:rsidR="00A56D1E" w:rsidRPr="003E635F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BDA6350" w14:textId="071C6E1E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xls, xlsx, ods - для документов, содержащих расчеты;</w:t>
      </w:r>
    </w:p>
    <w:p w14:paraId="4D949303" w14:textId="1877BB86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pdf, jpg, jpeg</w:t>
      </w:r>
      <w:r w:rsidR="00DE639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r w:rsidR="00DE639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="00470FD9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21241C36" w14:textId="77777777" w:rsidR="00DE639B" w:rsidRPr="003E635F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д)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14:paraId="015AFE71" w14:textId="77777777" w:rsidR="00DE639B" w:rsidRPr="003E635F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е)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2.6. В случае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05AC246A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75782509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посредством Единого портала, регионального портала в соответствии с подпунктом "а"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пункта </w:t>
      </w:r>
      <w:r w:rsidR="00F01E9A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58C60EC0" w14:textId="19C9A973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посредством </w:t>
      </w:r>
      <w:r w:rsidR="00D762A2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="00E858E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сведения из документа, </w:t>
      </w:r>
      <w:r w:rsidR="00845D1F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удостоверяющего</w:t>
      </w:r>
      <w:r w:rsidR="00E858E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личность</w:t>
      </w:r>
      <w:r w:rsidR="00D762A2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858E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E858E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из состава </w:t>
      </w:r>
      <w:r w:rsidR="00845D1F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соответствующих</w:t>
      </w:r>
      <w:r w:rsidR="00E858E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4130B836" w14:textId="21AD2845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В случае представления документов в электронной форме посредством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регионального портала в соответствии с подпунктом "а" пункта </w:t>
      </w:r>
      <w:r w:rsidR="00F01E9A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0517CF01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 документ, подтверждающий заключение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CE2B6A5" w14:textId="5145E573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14:paraId="53CE992A" w14:textId="77777777" w:rsidR="00A56D1E" w:rsidRPr="003E635F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B321E56" w14:textId="64B5F45B" w:rsidR="00A56D1E" w:rsidRPr="003E635F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предоставления 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9D13D85" w14:textId="77777777" w:rsidR="00A56D1E" w:rsidRPr="003E635F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0085C1F8" w14:textId="1BE75DC5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>2.9. </w:t>
      </w:r>
      <w:proofErr w:type="gramStart"/>
      <w:r w:rsidRPr="003E635F">
        <w:rPr>
          <w:bCs/>
          <w:color w:val="000000" w:themeColor="text1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Pr="003E635F">
        <w:rPr>
          <w:bCs/>
          <w:color w:val="000000" w:themeColor="text1"/>
          <w:sz w:val="24"/>
          <w:szCs w:val="24"/>
        </w:rPr>
        <w:t xml:space="preserve"> местного самоуправления </w:t>
      </w:r>
      <w:proofErr w:type="gramStart"/>
      <w:r w:rsidRPr="003E635F">
        <w:rPr>
          <w:bCs/>
          <w:color w:val="000000" w:themeColor="text1"/>
          <w:sz w:val="24"/>
          <w:szCs w:val="24"/>
        </w:rPr>
        <w:t>организациях</w:t>
      </w:r>
      <w:proofErr w:type="gramEnd"/>
      <w:r w:rsidRPr="003E635F">
        <w:rPr>
          <w:bCs/>
          <w:color w:val="000000" w:themeColor="text1"/>
          <w:sz w:val="24"/>
          <w:szCs w:val="24"/>
        </w:rPr>
        <w:t xml:space="preserve">, в распоряжении </w:t>
      </w:r>
      <w:r w:rsidRPr="003E635F">
        <w:rPr>
          <w:color w:val="000000" w:themeColor="text1"/>
          <w:sz w:val="24"/>
          <w:szCs w:val="24"/>
        </w:rPr>
        <w:t xml:space="preserve">которых </w:t>
      </w:r>
      <w:r w:rsidRPr="003E635F">
        <w:rPr>
          <w:bCs/>
          <w:color w:val="000000" w:themeColor="text1"/>
          <w:sz w:val="24"/>
          <w:szCs w:val="24"/>
        </w:rPr>
        <w:t xml:space="preserve">находятся </w:t>
      </w:r>
      <w:r w:rsidRPr="003E635F">
        <w:rPr>
          <w:color w:val="000000" w:themeColor="text1"/>
          <w:sz w:val="24"/>
          <w:szCs w:val="24"/>
        </w:rPr>
        <w:t xml:space="preserve">указанные документы, </w:t>
      </w:r>
      <w:r w:rsidRPr="003E635F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14:paraId="266EFB65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AAF234B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разрешения на ввод в эксплуатацию линейного объекта, для размещения которого не требуется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образование земельного участка;</w:t>
      </w:r>
    </w:p>
    <w:p w14:paraId="7BE9ABCD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разрешение на строительство;</w:t>
      </w:r>
    </w:p>
    <w:p w14:paraId="4E70DED4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B215D48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2A046D12" w14:textId="4D9CC2C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е)</w:t>
      </w:r>
      <w:r w:rsidR="0062496D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06D9242F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534DCDFA" w14:textId="77F3D08D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соответствии с част</w:t>
      </w:r>
      <w:r w:rsidR="00E308EC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ью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308EC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E308EC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E308EC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статьи </w:t>
      </w:r>
      <w:r w:rsidR="00E308EC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52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E308EC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частью такой проектной документации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лучаях, предусмотренных частью 5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54 Градостроительного кодекса Российской Федерации;</w:t>
      </w:r>
      <w:proofErr w:type="gramEnd"/>
    </w:p>
    <w:p w14:paraId="0720A944" w14:textId="77777777" w:rsidR="00E858EB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6AE3E4C8" w14:textId="2B0084B5" w:rsidR="00CE7745" w:rsidRPr="003E635F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43CCBB40" w14:textId="0191E0F8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2.10. Документы, указанные в подпунктах "а", "г" - "ж" пункта </w:t>
      </w:r>
      <w:r w:rsidR="00F01E9A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00301686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r w:rsidR="00E8268E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и подпунктах "г"-"з" пункта </w:t>
      </w:r>
      <w:r w:rsidR="00F01E9A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6740D394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2.12. Непредставление (несвоевременное представление) государственными 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B1FE1E6" w14:textId="2B2B8EDF" w:rsidR="00946605" w:rsidRPr="003E635F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6F04C7" w:rsidRPr="003E635F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3E635F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14:paraId="79DAD4BA" w14:textId="77777777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ABC1BAD" w14:textId="4F079E9C" w:rsidR="004A43D4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2.13. </w:t>
      </w:r>
      <w:r w:rsidR="004A43D4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заявителем</w:t>
      </w:r>
      <w:proofErr w:type="gramEnd"/>
      <w:r w:rsidR="004A43D4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указанными </w:t>
      </w:r>
      <w:r w:rsidR="00C07469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4A43D4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3A36287D" w14:textId="2D7E94A4" w:rsidR="004A43D4" w:rsidRPr="003E635F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единой информационной системы жилищного строительства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указанного заявления.</w:t>
      </w:r>
    </w:p>
    <w:p w14:paraId="6B1D8E82" w14:textId="77777777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678AB7" w14:textId="48A49790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услуги, в том числе с учетом необходимости обращения в организации, участвующие в </w:t>
      </w:r>
      <w:r w:rsidR="001620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предоставлении </w:t>
      </w:r>
      <w:r w:rsidR="0016200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="001620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6F04C7" w:rsidRPr="003E635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3EC2B35B" w14:textId="77777777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C0FC1AA" w14:textId="725C938C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государственной власти, орган местного самоуправления, организацию.</w:t>
      </w:r>
    </w:p>
    <w:p w14:paraId="790B4F0A" w14:textId="40787B77" w:rsidR="00946605" w:rsidRPr="003E635F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14:paraId="6C3E81A6" w14:textId="187A6FD8" w:rsidR="00946605" w:rsidRPr="003E635F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</w:t>
      </w:r>
    </w:p>
    <w:p w14:paraId="40BEA14B" w14:textId="77777777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3856581" w14:textId="268AA946" w:rsidR="00CE7745" w:rsidRPr="003E635F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74882683" w14:textId="77777777" w:rsidR="00946605" w:rsidRPr="003E635F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14:paraId="244B8C55" w14:textId="766A8DE2" w:rsidR="00946605" w:rsidRPr="003E635F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3E635F">
        <w:rPr>
          <w:b/>
          <w:bCs/>
          <w:color w:val="000000" w:themeColor="text1"/>
          <w:sz w:val="24"/>
          <w:szCs w:val="24"/>
        </w:rPr>
        <w:lastRenderedPageBreak/>
        <w:t>Исчерпывающий перечень оснований для отказа в приеме документов, необходимых для</w:t>
      </w:r>
      <w:r w:rsidR="006F04C7" w:rsidRPr="003E635F">
        <w:rPr>
          <w:b/>
          <w:bCs/>
          <w:color w:val="000000" w:themeColor="text1"/>
          <w:sz w:val="24"/>
          <w:szCs w:val="24"/>
        </w:rPr>
        <w:t xml:space="preserve"> предоставления муниципальной</w:t>
      </w:r>
      <w:r w:rsidRPr="003E635F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32C0AA21" w14:textId="77777777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C2CB256" w14:textId="65AEECA1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 том числе представленных в электронной форме:</w:t>
      </w:r>
    </w:p>
    <w:p w14:paraId="69C25851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FC31BC7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49358FA1" w:rsidR="002B3279" w:rsidRPr="003E635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5B0D80E6" w14:textId="2D5B2922" w:rsidR="00CE7745" w:rsidRPr="003E635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3E635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3E635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1799C6A" w:rsidR="00CE7745" w:rsidRPr="003E635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06814AF2" w14:textId="6BD1A71E" w:rsidR="00CE7745" w:rsidRPr="003E635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3E635F">
        <w:rPr>
          <w:color w:val="000000" w:themeColor="text1"/>
          <w:sz w:val="24"/>
          <w:szCs w:val="24"/>
        </w:rPr>
        <w:t xml:space="preserve"> </w:t>
      </w:r>
      <w:r w:rsidR="00CE774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оформляется по форме согласно Приложению № 2 к настоящему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</w:p>
    <w:p w14:paraId="085DE45A" w14:textId="587C530F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 xml:space="preserve">2.18. </w:t>
      </w:r>
      <w:proofErr w:type="gramStart"/>
      <w:r w:rsidRPr="003E635F"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2.8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bCs/>
          <w:color w:val="000000" w:themeColor="text1"/>
          <w:sz w:val="24"/>
          <w:szCs w:val="24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</w:t>
      </w:r>
      <w:proofErr w:type="gramEnd"/>
      <w:r w:rsidRPr="003E635F">
        <w:rPr>
          <w:bCs/>
          <w:color w:val="000000" w:themeColor="text1"/>
          <w:sz w:val="24"/>
          <w:szCs w:val="24"/>
        </w:rPr>
        <w:t>, орган местного самоуправления, организацию.</w:t>
      </w:r>
    </w:p>
    <w:p w14:paraId="150E187B" w14:textId="10262A3D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2.19. Отказ в приеме документов, указанных в пункте </w:t>
      </w:r>
      <w:r w:rsidR="00F01E9A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14:paraId="5CBBA80A" w14:textId="77777777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133B12B" w14:textId="11731541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результата предоставления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232F1B36" w14:textId="77777777" w:rsidR="00946605" w:rsidRPr="003E635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8CDDA9C" w14:textId="76D7ABF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2.20. Результатом предоставления услуги является:</w:t>
      </w:r>
    </w:p>
    <w:p w14:paraId="6C4867CA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343767B2" w14:textId="3A26AD19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2.21. Форма разрешения на ввод объекта в эксплуатацию</w:t>
      </w:r>
      <w:r w:rsidRPr="003E635F" w:rsidDel="00C60F0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утверждается федеральным органом исполнительной власти, осуществляющим функции по выработке и реализации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Решение об отказе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11AF044B" w14:textId="30F7EFBC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5CCF335D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отсутствие документов, предусмотренных подпунктами "г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r w:rsidR="008453DD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2.8, пунктом 2.9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17A49EAE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35E8D4B5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4B2069" w14:textId="2C4D3FA1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14:paraId="62274305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выдачу разрешения на ввод объекта в эксплуатацию, указанные в частях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3 и 4 статьи 55 Градостроительного кодекса Российской Федерации, направлены в электронной форме.</w:t>
      </w:r>
    </w:p>
    <w:p w14:paraId="6FB0ACCD" w14:textId="061C3C72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3E635F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4AE82C53" w14:textId="7EE49872" w:rsidR="00A35A7F" w:rsidRPr="003E635F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Порядок, размер и основания взимания государственной пошлины или иной оплаты, </w:t>
      </w:r>
      <w:r w:rsidR="006F04C7" w:rsidRPr="003E635F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взимаемой за предоставление муниципальной </w:t>
      </w:r>
      <w:r w:rsidRPr="003E635F">
        <w:rPr>
          <w:rFonts w:ascii="Times New Roman" w:eastAsia="Calibri" w:hAnsi="Times New Roman"/>
          <w:b/>
          <w:color w:val="000000" w:themeColor="text1"/>
          <w:sz w:val="24"/>
          <w:szCs w:val="24"/>
        </w:rPr>
        <w:t>услуги</w:t>
      </w:r>
    </w:p>
    <w:p w14:paraId="0447A095" w14:textId="77777777" w:rsidR="00A35A7F" w:rsidRPr="003E635F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7E227A3" w14:textId="2221AF8E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2.24. Предоставление услуги осуществляется без взимания платы.</w:t>
      </w:r>
    </w:p>
    <w:p w14:paraId="2719A73F" w14:textId="4BF061FD" w:rsidR="002B3279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2.25. </w:t>
      </w:r>
      <w:r w:rsidR="002B3279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721D321A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«б», «в» пункта 2.4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Письменный запрос может быть подан:</w:t>
      </w:r>
    </w:p>
    <w:p w14:paraId="028DBC9A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в электронной форме посредством электронной почты.</w:t>
      </w:r>
    </w:p>
    <w:p w14:paraId="2CCCA9AA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двух рабочих дней со дня поступления соответствующего запроса.</w:t>
      </w:r>
    </w:p>
    <w:p w14:paraId="4295AA36" w14:textId="7AED007E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14:paraId="02AFB017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14:paraId="290306FF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в срок не позднее пяти рабочих дней 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даты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его принятия подлежит направлению в 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743037A8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</w:t>
      </w:r>
      <w:proofErr w:type="gramStart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14:paraId="78D422C3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3E635F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14:paraId="7436023D" w14:textId="7A747B04" w:rsidR="004E3C8F" w:rsidRPr="003E635F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3E635F">
        <w:rPr>
          <w:b/>
          <w:bCs/>
          <w:color w:val="000000" w:themeColor="text1"/>
          <w:sz w:val="24"/>
          <w:szCs w:val="24"/>
        </w:rPr>
        <w:t xml:space="preserve">Порядок исправления допущенных опечаток и ошибок в               выданных в результате </w:t>
      </w:r>
      <w:r w:rsidR="006F04C7" w:rsidRPr="003E635F">
        <w:rPr>
          <w:b/>
          <w:bCs/>
          <w:color w:val="000000" w:themeColor="text1"/>
          <w:sz w:val="24"/>
          <w:szCs w:val="24"/>
        </w:rPr>
        <w:t>предоставления муниципальной</w:t>
      </w:r>
      <w:r w:rsidRPr="003E635F">
        <w:rPr>
          <w:b/>
          <w:bCs/>
          <w:color w:val="000000" w:themeColor="text1"/>
          <w:sz w:val="24"/>
          <w:szCs w:val="24"/>
        </w:rPr>
        <w:t xml:space="preserve"> услуги документах</w:t>
      </w:r>
    </w:p>
    <w:p w14:paraId="623E91A6" w14:textId="77777777" w:rsidR="004E3C8F" w:rsidRPr="003E635F" w:rsidRDefault="004E3C8F" w:rsidP="00302E6A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</w:p>
    <w:p w14:paraId="7D46810E" w14:textId="7AE8EC83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E635F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14:paraId="14D1FDC9" w14:textId="2BA163D5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E635F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E635F">
        <w:rPr>
          <w:bCs/>
          <w:color w:val="000000" w:themeColor="text1"/>
          <w:sz w:val="24"/>
          <w:szCs w:val="24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E635F">
        <w:rPr>
          <w:bCs/>
          <w:color w:val="000000" w:themeColor="text1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bCs/>
          <w:color w:val="000000" w:themeColor="text1"/>
          <w:sz w:val="24"/>
          <w:szCs w:val="24"/>
        </w:rPr>
        <w:t>.</w:t>
      </w:r>
      <w:proofErr w:type="gramEnd"/>
    </w:p>
    <w:p w14:paraId="5701B9B2" w14:textId="77777777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E635F">
        <w:rPr>
          <w:bCs/>
          <w:color w:val="000000" w:themeColor="text1"/>
          <w:sz w:val="24"/>
          <w:szCs w:val="24"/>
        </w:rPr>
        <w:t xml:space="preserve">на ввод </w:t>
      </w:r>
      <w:proofErr w:type="gramStart"/>
      <w:r w:rsidRPr="003E635F">
        <w:rPr>
          <w:bCs/>
          <w:color w:val="000000" w:themeColor="text1"/>
          <w:sz w:val="24"/>
          <w:szCs w:val="24"/>
        </w:rPr>
        <w:t>объекта</w:t>
      </w:r>
      <w:proofErr w:type="gramEnd"/>
      <w:r w:rsidRPr="003E635F">
        <w:rPr>
          <w:bCs/>
          <w:color w:val="000000" w:themeColor="text1"/>
          <w:sz w:val="24"/>
          <w:szCs w:val="24"/>
        </w:rPr>
        <w:t xml:space="preserve">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3E635F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3E635F">
        <w:rPr>
          <w:bCs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3E635F">
        <w:rPr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3E635F">
        <w:rPr>
          <w:bCs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E635F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3E635F">
        <w:rPr>
          <w:bCs/>
          <w:color w:val="000000" w:themeColor="text1"/>
          <w:sz w:val="24"/>
          <w:szCs w:val="24"/>
        </w:rPr>
        <w:t xml:space="preserve"> дней </w:t>
      </w:r>
      <w:proofErr w:type="gramStart"/>
      <w:r w:rsidRPr="003E635F">
        <w:rPr>
          <w:bCs/>
          <w:color w:val="000000" w:themeColor="text1"/>
          <w:sz w:val="24"/>
          <w:szCs w:val="24"/>
        </w:rPr>
        <w:t>с даты поступления</w:t>
      </w:r>
      <w:proofErr w:type="gramEnd"/>
      <w:r w:rsidRPr="003E635F">
        <w:rPr>
          <w:bCs/>
          <w:color w:val="000000" w:themeColor="text1"/>
          <w:sz w:val="24"/>
          <w:szCs w:val="24"/>
        </w:rPr>
        <w:t xml:space="preserve"> заявления об исправлении допущенных опечаток и ошибок.</w:t>
      </w:r>
    </w:p>
    <w:p w14:paraId="75C49936" w14:textId="75D0CD4A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E635F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14:paraId="1236984B" w14:textId="6358C0EA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bCs/>
          <w:color w:val="000000" w:themeColor="text1"/>
          <w:sz w:val="24"/>
          <w:szCs w:val="24"/>
        </w:rPr>
        <w:t>;</w:t>
      </w:r>
    </w:p>
    <w:p w14:paraId="537D2978" w14:textId="77777777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3E635F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14:paraId="03ACD197" w14:textId="300D59B8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14:paraId="17F13E0A" w14:textId="5F7DDB6E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</w:t>
      </w:r>
      <w:r w:rsidRPr="003E635F">
        <w:rPr>
          <w:bCs/>
          <w:color w:val="000000" w:themeColor="text1"/>
          <w:sz w:val="24"/>
          <w:szCs w:val="24"/>
        </w:rPr>
        <w:lastRenderedPageBreak/>
        <w:t xml:space="preserve">объекта в эксплуатацию (далее – заявление о выдаче дубликата) по форме согласно Приложению № 6 к настоящему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E635F">
        <w:rPr>
          <w:bCs/>
          <w:color w:val="000000" w:themeColor="text1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bCs/>
          <w:color w:val="000000" w:themeColor="text1"/>
          <w:sz w:val="24"/>
          <w:szCs w:val="24"/>
        </w:rPr>
        <w:t>.</w:t>
      </w:r>
    </w:p>
    <w:p w14:paraId="1CE5B13E" w14:textId="39C8AE18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E635F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bCs/>
          <w:color w:val="000000" w:themeColor="text1"/>
          <w:sz w:val="24"/>
          <w:szCs w:val="24"/>
        </w:rPr>
        <w:t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 w:rsidRPr="003E635F">
        <w:rPr>
          <w:bCs/>
          <w:color w:val="000000" w:themeColor="text1"/>
          <w:sz w:val="24"/>
          <w:szCs w:val="24"/>
        </w:rPr>
        <w:t xml:space="preserve">. </w:t>
      </w:r>
      <w:r w:rsidR="002B3279" w:rsidRPr="003E635F">
        <w:rPr>
          <w:bCs/>
          <w:color w:val="000000" w:themeColor="text1"/>
          <w:sz w:val="24"/>
          <w:szCs w:val="24"/>
        </w:rPr>
        <w:t>В случае</w:t>
      </w:r>
      <w:proofErr w:type="gramStart"/>
      <w:r w:rsidR="002B3279" w:rsidRPr="003E635F">
        <w:rPr>
          <w:bCs/>
          <w:color w:val="000000" w:themeColor="text1"/>
          <w:sz w:val="24"/>
          <w:szCs w:val="24"/>
        </w:rPr>
        <w:t>,</w:t>
      </w:r>
      <w:proofErr w:type="gramEnd"/>
      <w:r w:rsidR="002B3279" w:rsidRPr="003E635F">
        <w:rPr>
          <w:bCs/>
          <w:color w:val="000000" w:themeColor="text1"/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E635F">
        <w:rPr>
          <w:bCs/>
          <w:color w:val="000000" w:themeColor="text1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E635F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bCs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14:paraId="0CDF2158" w14:textId="438FEF54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3E635F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bCs/>
          <w:color w:val="000000" w:themeColor="text1"/>
          <w:sz w:val="24"/>
          <w:szCs w:val="24"/>
        </w:rPr>
        <w:t>.</w:t>
      </w:r>
    </w:p>
    <w:p w14:paraId="3EE25CD0" w14:textId="058DD8CE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0744E9FD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E635F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3E635F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Приложению № 8 </w:t>
      </w:r>
      <w:r w:rsidRPr="003E635F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</w:t>
      </w:r>
      <w:r w:rsidR="007F4375" w:rsidRPr="003E635F">
        <w:rPr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color w:val="000000" w:themeColor="text1"/>
          <w:sz w:val="24"/>
          <w:szCs w:val="24"/>
        </w:rPr>
        <w:t xml:space="preserve">, </w:t>
      </w:r>
      <w:r w:rsidRPr="003E635F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  <w:proofErr w:type="gramEnd"/>
    </w:p>
    <w:p w14:paraId="24B20BC4" w14:textId="77777777" w:rsidR="00CE7745" w:rsidRPr="003E635F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E635F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3E635F">
        <w:rPr>
          <w:bCs/>
          <w:color w:val="000000" w:themeColor="text1"/>
          <w:sz w:val="24"/>
          <w:szCs w:val="24"/>
        </w:rPr>
        <w:t>ввод объекта в эксплуатацию</w:t>
      </w:r>
      <w:proofErr w:type="gramEnd"/>
      <w:r w:rsidRPr="003E635F">
        <w:rPr>
          <w:bCs/>
          <w:color w:val="000000" w:themeColor="text1"/>
          <w:sz w:val="24"/>
          <w:szCs w:val="24"/>
        </w:rPr>
        <w:t xml:space="preserve">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3E635F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14:paraId="5D7A13C6" w14:textId="6B967104" w:rsidR="00CE7745" w:rsidRPr="003E635F" w:rsidRDefault="00CE7745" w:rsidP="00302E6A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3E635F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3E635F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3E635F">
        <w:rPr>
          <w:bCs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3E635F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3E635F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3E635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3E635F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3E635F">
        <w:rPr>
          <w:bCs/>
          <w:color w:val="000000" w:themeColor="text1"/>
          <w:sz w:val="24"/>
          <w:szCs w:val="24"/>
        </w:rPr>
        <w:t xml:space="preserve"> такого заявления.</w:t>
      </w:r>
    </w:p>
    <w:p w14:paraId="2F558E43" w14:textId="77777777" w:rsidR="00CE7745" w:rsidRPr="003E635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0CB2AD56" w14:textId="1F3A6B66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E635F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14:paraId="3DB07A35" w14:textId="1911C53E" w:rsidR="00511437" w:rsidRPr="003E635F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1437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4D2569" w14:textId="481614DE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3E635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3E635F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3E635F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14:paraId="2D485394" w14:textId="22639D33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BB1940" w14:textId="6500F2FC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эксплуатацию</w:t>
      </w:r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1D46E6" w14:textId="7BDF2851" w:rsidR="00385C45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>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3E635F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ABD3FD5" w14:textId="77777777" w:rsidR="006F04C7" w:rsidRPr="003E635F" w:rsidRDefault="006F04C7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9468FA4" w14:textId="77777777" w:rsidR="006F04C7" w:rsidRPr="003E635F" w:rsidRDefault="006F04C7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1A9321" w14:textId="123A3224" w:rsidR="007C750A" w:rsidRPr="003E635F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для 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предоставления 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услуги, в том числе сведения о документе (документах), выдаваемом (выдаваемых) организациями, участвующими в 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предоставлении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пальной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FF501D5" w14:textId="77777777" w:rsidR="000443B4" w:rsidRPr="003E635F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FA12A30" w14:textId="590653D1" w:rsidR="00CE6C97" w:rsidRPr="003E635F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E635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3E635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отсутствуют. </w:t>
      </w:r>
    </w:p>
    <w:p w14:paraId="569C8DF8" w14:textId="77777777" w:rsidR="001179DC" w:rsidRPr="003E635F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CF57B8" w14:textId="0ADB12B7" w:rsidR="001179DC" w:rsidRPr="003E635F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Максимальный срок ожидания в очереди при подаче запроса о 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предоставлении 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 и при получе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нии результата предоставления муниципальной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8E686D4" w14:textId="77777777" w:rsidR="001179DC" w:rsidRPr="003E635F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FF4D54" w14:textId="23BDA983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E635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3E635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3E635F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2D5F2" w14:textId="5E89EE8F" w:rsidR="00032690" w:rsidRPr="003E635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помещениям, в которых п</w:t>
      </w:r>
      <w:r w:rsidR="006F04C7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редоставляется муниципальная 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услуга</w:t>
      </w:r>
    </w:p>
    <w:p w14:paraId="5F9180B0" w14:textId="77777777" w:rsidR="00032690" w:rsidRPr="003E635F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EF8518" w14:textId="08A27316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3E635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3E635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3E635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заявлений о выдаче разрешения на ввод объекта в </w:t>
      </w:r>
      <w:r w:rsidR="00845D1F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3E635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3E635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14:paraId="190A878D" w14:textId="77777777" w:rsidR="00CE6C97" w:rsidRPr="003E635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14:paraId="43FEFC52" w14:textId="77777777" w:rsidR="00CE6C97" w:rsidRPr="003E635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14:paraId="2822B64C" w14:textId="77777777" w:rsidR="00CE6C97" w:rsidRPr="003E635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14:paraId="56B859A6" w14:textId="77777777" w:rsidR="00CE6C97" w:rsidRPr="003E635F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14:paraId="79541F8D" w14:textId="37BEB33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14:paraId="03DA580F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6A70EB99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090B369C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0E3AB2FA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14:paraId="7CF0CC0D" w14:textId="2BB9910B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A6618D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="00EF15C0"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14:paraId="0C964AC9" w14:textId="18EE4C38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14:paraId="7CBFAA27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14:paraId="5FEF8FA7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14:paraId="7C78BE18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lastRenderedPageBreak/>
        <w:t>устройством.</w:t>
      </w:r>
    </w:p>
    <w:p w14:paraId="3F21AA76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14:paraId="3E012334" w14:textId="727108FA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B05F53" w14:textId="3E6C89AC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14:paraId="1AB927FD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14:paraId="4744C0A2" w14:textId="172A948B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39EF4EC" w14:textId="289B34DB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3E635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7631B0" w14:textId="68A03667" w:rsidR="00032690" w:rsidRPr="003E635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</w:t>
      </w:r>
      <w:r w:rsidR="006F04C7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сти и качества 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</w:t>
      </w:r>
    </w:p>
    <w:p w14:paraId="5B27C57E" w14:textId="77777777" w:rsidR="00032690" w:rsidRPr="003E635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7A2DC03" w14:textId="4E1D6DB6" w:rsidR="00CE6C97" w:rsidRPr="003E635F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2.3</w:t>
      </w:r>
      <w:r w:rsidR="000628B6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="00CE6C97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14:paraId="0DDF11AB" w14:textId="44FD32FB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607E37F4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елем уведомлений о </w:t>
      </w:r>
      <w:r w:rsidR="00845D1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6E913708" w14:textId="2C5429CE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="00F626A4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0628B6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14:paraId="1700B5A7" w14:textId="363EF57F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</w:t>
      </w:r>
      <w:r w:rsidR="00845D1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9F89528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предоставлении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320DA68E" w14:textId="0FD2AF01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елям;</w:t>
      </w:r>
    </w:p>
    <w:p w14:paraId="50BB5739" w14:textId="50E6F20E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3E0E040B" w14:textId="3D822B02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845D1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по </w:t>
      </w:r>
      <w:proofErr w:type="gramStart"/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eastAsia="Calibri" w:hAnsi="Times New Roman"/>
          <w:color w:val="000000" w:themeColor="text1"/>
          <w:sz w:val="24"/>
          <w:szCs w:val="24"/>
        </w:rPr>
        <w:t>елей.</w:t>
      </w:r>
    </w:p>
    <w:p w14:paraId="57DA35C6" w14:textId="694DDC1F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9FD8705" w14:textId="62CAA1FC" w:rsidR="00CE6C97" w:rsidRPr="003E635F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E635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="00CE6C97" w:rsidRPr="003E635F"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3E635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B8300F" w14:textId="77777777" w:rsidR="00032690" w:rsidRPr="003E635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Исчерпывающий перечень административных процедур</w:t>
      </w:r>
    </w:p>
    <w:p w14:paraId="6B028061" w14:textId="160DEFAB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5137A9A" w14:textId="5CF8D7EA" w:rsidR="00CE6C97" w:rsidRPr="003E635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14:paraId="77531CB7" w14:textId="42EFC2C8" w:rsidR="00CE6C97" w:rsidRPr="003E635F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CE6C97"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819037" w14:textId="18B42BD7" w:rsidR="00CE6C97" w:rsidRPr="003E635F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E635F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3E635F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3E635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14:paraId="2BD0A360" w14:textId="77777777" w:rsidR="00CE6C97" w:rsidRPr="003E635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14:paraId="6CB4F045" w14:textId="77777777" w:rsidR="001E47A5" w:rsidRPr="003E635F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14:paraId="7400ABDD" w14:textId="6008C9FA" w:rsidR="00032690" w:rsidRPr="003E635F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3E635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4179FE" w14:textId="58CE2FB3" w:rsidR="00032690" w:rsidRPr="003E635F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14:paraId="7E185BE2" w14:textId="1ECA1064" w:rsidR="00CE6C97" w:rsidRPr="003E635F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8753FF" w14:textId="3A2A87F3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14:paraId="2AAE56DF" w14:textId="14D65251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D477ECD" w14:textId="458D0B24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AD87DDA" w14:textId="69228012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E60E5F2" w14:textId="43B5302F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06622EEA" w14:textId="1D905D65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FAE6ABF" w14:textId="254A4BC8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4213E0" w14:textId="625ED15C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либо государственного (муниципального) служащего.</w:t>
      </w:r>
      <w:proofErr w:type="gramEnd"/>
    </w:p>
    <w:p w14:paraId="27046F79" w14:textId="77777777" w:rsidR="00032690" w:rsidRPr="003E635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2DBB13" w14:textId="166E7829" w:rsidR="00032690" w:rsidRPr="003E635F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в электронной форме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A929A13" w14:textId="77777777" w:rsidR="00032690" w:rsidRPr="003E635F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3B8774" w14:textId="469C67C6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C81DEB" w14:textId="65A6DE3B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14:paraId="3230A3BA" w14:textId="76A0D79F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05EADE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14:paraId="71100762" w14:textId="6882DE58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"б</w:t>
      </w:r>
      <w:proofErr w:type="gramStart"/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>"-</w:t>
      </w:r>
      <w:proofErr w:type="gramEnd"/>
      <w:r w:rsidR="00757B26" w:rsidRPr="003E635F">
        <w:rPr>
          <w:rFonts w:ascii="Times New Roman" w:hAnsi="Times New Roman"/>
          <w:color w:val="000000" w:themeColor="text1"/>
          <w:sz w:val="24"/>
          <w:szCs w:val="24"/>
        </w:rPr>
        <w:t>"д" пункта 2.8, п</w:t>
      </w:r>
      <w:r w:rsidR="002B7C54" w:rsidRPr="003E635F">
        <w:rPr>
          <w:rFonts w:ascii="Times New Roman" w:hAnsi="Times New Roman"/>
          <w:color w:val="000000" w:themeColor="text1"/>
          <w:sz w:val="24"/>
          <w:szCs w:val="24"/>
        </w:rPr>
        <w:t>ункте 2.9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F83869" w14:textId="58F26A44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б) возможность печати на бумажном носителе копии электронной формы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398C6B8" w14:textId="4DC60E5A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70C71FC" w14:textId="1881279B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14:paraId="337DB507" w14:textId="7F6FE7F8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14:paraId="78969758" w14:textId="095D8898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="00520D58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="004035DE"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A6618D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</w:t>
      </w:r>
      <w:proofErr w:type="gramStart"/>
      <w:r w:rsidR="00A6618D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не менее 3 месяцев.</w:t>
      </w:r>
    </w:p>
    <w:p w14:paraId="443907F3" w14:textId="615ACF62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полномоченный орган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государ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>венной власти, орган местного самоуправления, организацию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F2CE37" w14:textId="5D7BC5F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ой власти, орган местного самоуправления, организация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14:paraId="2FDE0520" w14:textId="778861BA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3775ABD" w14:textId="71FFB2FC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4E0F4C1" w14:textId="3BE78E93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3.5.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</w:t>
      </w:r>
      <w:r w:rsidR="00520D58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520D5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3E635F">
        <w:rPr>
          <w:rFonts w:ascii="Times New Roman" w:hAnsi="Times New Roman"/>
          <w:color w:val="000000" w:themeColor="text1"/>
          <w:sz w:val="24"/>
          <w:szCs w:val="24"/>
        </w:rPr>
        <w:t>ой власти, органом местного самоуправления, организацией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  <w:proofErr w:type="gramEnd"/>
    </w:p>
    <w:p w14:paraId="051A5FC4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14:paraId="5FD898E6" w14:textId="38F2DEF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14:paraId="136EA053" w14:textId="204CE3BD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20105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14:paraId="160951CB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14:paraId="7E23B09E" w14:textId="2C142DDB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портале, региональном портале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3A3B8C38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3E635F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14:paraId="1B835A76" w14:textId="00E6D47D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 услуги;</w:t>
      </w:r>
    </w:p>
    <w:p w14:paraId="19321206" w14:textId="62426116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4CAB5C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14:paraId="7256AB08" w14:textId="010FC0A5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3E635F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14:paraId="01EC3E1B" w14:textId="74B05281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F3425B" w14:textId="77777777" w:rsidR="00C10AAE" w:rsidRDefault="00C10AAE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457A0C" w14:textId="77777777" w:rsidR="00C10AAE" w:rsidRDefault="00C10AAE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67ED42" w14:textId="77777777" w:rsidR="00C10AAE" w:rsidRDefault="00C10AAE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05E114" w14:textId="77777777" w:rsidR="00C10AAE" w:rsidRDefault="00C10AAE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DE46F5" w14:textId="474B8155" w:rsidR="00CE6C97" w:rsidRPr="003E635F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Раздел </w:t>
      </w:r>
      <w:r w:rsidR="00CE6C97" w:rsidRPr="003E635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="00CE6C97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 w:rsidR="00CE6C97" w:rsidRPr="003E635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="00CE6C97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14:paraId="11A1E8B2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7B2404" w14:textId="51039618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соблюдением</w:t>
      </w:r>
    </w:p>
    <w:p w14:paraId="1121984E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14:paraId="50DC9C8F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14:paraId="3A6F0AF1" w14:textId="4796F80A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устанавливающих требования к </w:t>
      </w:r>
      <w:r w:rsidR="006F04C7" w:rsidRPr="003E635F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предоставлению муниципальной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а также принятием ими решений</w:t>
      </w:r>
    </w:p>
    <w:p w14:paraId="6A3D7FDF" w14:textId="77777777" w:rsidR="00C51802" w:rsidRPr="003E635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8978EF" w14:textId="7A6CC9D1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17F12E5C" w14:textId="1EF90226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</w:t>
      </w:r>
      <w:r w:rsidR="00707742" w:rsidRPr="003E635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9733E" w:rsidRPr="003E635F"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8C487B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14:paraId="12C54DFC" w14:textId="5F3A34E8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64D71F9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14:paraId="541A247D" w14:textId="6ADFE5FD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859ABC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и периодичность осуществления </w:t>
      </w:r>
      <w:proofErr w:type="gramStart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плановых</w:t>
      </w:r>
      <w:proofErr w:type="gramEnd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внеплановых</w:t>
      </w:r>
    </w:p>
    <w:p w14:paraId="1B8DFAE9" w14:textId="4DC44E63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проверок полноты и качества </w:t>
      </w:r>
      <w:r w:rsidR="006F04C7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муниципальной 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услуги, в том числе порядок и формы </w:t>
      </w:r>
      <w:proofErr w:type="gramStart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полнотой и качеством </w:t>
      </w:r>
      <w:r w:rsidR="006F04C7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муниципальной 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услуги</w:t>
      </w:r>
    </w:p>
    <w:p w14:paraId="5446B474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73C7E6" w14:textId="1986474B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14:paraId="10C89EF2" w14:textId="289DDF80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14:paraId="7B865BF6" w14:textId="04315795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C82F974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14:paraId="77A8D88A" w14:textId="4A55EC30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881AA6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14:paraId="3773172A" w14:textId="76861B31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 w:rsidR="00AC2F30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Алтайского края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Российской Федера</w:t>
      </w:r>
      <w:r w:rsidR="00AC2F30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ции, нормативных правовых актов Муниципального округа </w:t>
      </w:r>
      <w:proofErr w:type="spellStart"/>
      <w:r w:rsidR="00AC2F30" w:rsidRPr="003E635F">
        <w:rPr>
          <w:rFonts w:ascii="Times New Roman" w:hAnsi="Times New Roman"/>
          <w:color w:val="000000" w:themeColor="text1"/>
          <w:sz w:val="24"/>
          <w:szCs w:val="24"/>
        </w:rPr>
        <w:t>Суетского</w:t>
      </w:r>
      <w:proofErr w:type="spellEnd"/>
      <w:r w:rsidR="00AC2F30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района Алтайского края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DB5AD6" w:rsidRPr="003E635F">
        <w:rPr>
          <w:rFonts w:ascii="Times New Roman" w:hAnsi="Times New Roman"/>
          <w:iCs/>
          <w:sz w:val="24"/>
          <w:szCs w:val="24"/>
        </w:rPr>
        <w:t>Алтайского края</w:t>
      </w:r>
      <w:r w:rsidRPr="003E635F">
        <w:rPr>
          <w:rFonts w:ascii="Times New Roman" w:hAnsi="Times New Roman"/>
          <w:iCs/>
          <w:sz w:val="24"/>
          <w:szCs w:val="24"/>
        </w:rPr>
        <w:t>;</w:t>
      </w:r>
    </w:p>
    <w:p w14:paraId="554C7D53" w14:textId="4C8E36A3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960CF3" w14:textId="4E7B7961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9B276B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14:paraId="0B441A27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(бездействие), </w:t>
      </w:r>
      <w:proofErr w:type="gramStart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принимаемые</w:t>
      </w:r>
      <w:proofErr w:type="gramEnd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(осуществляемые) ими в ходе</w:t>
      </w:r>
    </w:p>
    <w:p w14:paraId="4EABFB65" w14:textId="2EE85C31" w:rsidR="00C51802" w:rsidRPr="003E635F" w:rsidRDefault="006F04C7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</w:t>
      </w:r>
      <w:r w:rsidR="00C51802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2B4AD35C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5D150C" w14:textId="6D0B2F70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lastRenderedPageBreak/>
        <w:t>4.5. По результатам проведенных проверок в случае выявления нарушений положений настоящего Административного регламе</w:t>
      </w:r>
      <w:r w:rsidR="00DB5AD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нта, нормативных правовых актов Алтайского края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и нормативных правовых актов</w:t>
      </w:r>
      <w:r w:rsidR="00DB5AD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органов местного самоуправления Муниципального округа </w:t>
      </w:r>
      <w:proofErr w:type="spellStart"/>
      <w:r w:rsidR="00DB5AD6" w:rsidRPr="003E635F">
        <w:rPr>
          <w:rFonts w:ascii="Times New Roman" w:hAnsi="Times New Roman"/>
          <w:color w:val="000000" w:themeColor="text1"/>
          <w:sz w:val="24"/>
          <w:szCs w:val="24"/>
        </w:rPr>
        <w:t>Суетского</w:t>
      </w:r>
      <w:proofErr w:type="spellEnd"/>
      <w:r w:rsidR="00DB5AD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района Алтайского края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72581C" w14:textId="60DF14FD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предоставлением</w:t>
      </w:r>
    </w:p>
    <w:p w14:paraId="21AB0417" w14:textId="07AAA314" w:rsidR="00C51802" w:rsidRPr="003E635F" w:rsidRDefault="006F04C7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="00C51802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в том числе со стороны граждан,</w:t>
      </w:r>
    </w:p>
    <w:p w14:paraId="38C898A2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14:paraId="61CDEFB8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09EE63" w14:textId="5860C562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14:paraId="3F0B3683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14:paraId="2C3724AB" w14:textId="5F697E79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A868F3C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16BEA70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4.7. Должностные лица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98586" w14:textId="22EB6652" w:rsidR="00C60262" w:rsidRPr="003E635F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E635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CE6C97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60262" w:rsidRPr="003E635F"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</w:t>
      </w:r>
      <w:r w:rsidR="003E635F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едоставляющего </w:t>
      </w:r>
      <w:r w:rsidR="00C60262" w:rsidRPr="003E635F">
        <w:rPr>
          <w:rFonts w:ascii="Times New Roman" w:hAnsi="Times New Roman"/>
          <w:b/>
          <w:color w:val="000000" w:themeColor="text1"/>
          <w:sz w:val="24"/>
          <w:szCs w:val="24"/>
        </w:rPr>
        <w:t>муниципальную услугу, а также их до</w:t>
      </w:r>
      <w:r w:rsidR="003E635F" w:rsidRPr="003E635F">
        <w:rPr>
          <w:rFonts w:ascii="Times New Roman" w:hAnsi="Times New Roman"/>
          <w:b/>
          <w:color w:val="000000" w:themeColor="text1"/>
          <w:sz w:val="24"/>
          <w:szCs w:val="24"/>
        </w:rPr>
        <w:t>лжностных лиц, муниципальных</w:t>
      </w:r>
      <w:r w:rsidR="00C60262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служащих</w:t>
      </w:r>
    </w:p>
    <w:p w14:paraId="6DBF87DD" w14:textId="77777777" w:rsidR="00C51802" w:rsidRPr="003E635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B94F17" w14:textId="5FEC99B9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  <w:proofErr w:type="gramEnd"/>
    </w:p>
    <w:p w14:paraId="3C2EE308" w14:textId="6DC8780E" w:rsidR="00C51802" w:rsidRPr="003E635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7FF34CD9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3E635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033178ED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3619F6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ой власти, орган местного самоуправления, организации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руководителя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proofErr w:type="gramEnd"/>
    </w:p>
    <w:p w14:paraId="333D2C35" w14:textId="21647B5A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3E635F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3E635F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CD5BB67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79EBF253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32EFBD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7A20D2" w14:textId="267C01D2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5.3.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органа местного самоуправления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 w:rsidR="00215332" w:rsidRPr="003E635F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региональном портале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14:paraId="437A5DF9" w14:textId="4873EECD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AF099C" w14:textId="6DE339F9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3E635F"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3E635F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</w:t>
      </w:r>
      <w:proofErr w:type="gramEnd"/>
    </w:p>
    <w:p w14:paraId="28458FEC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AA7AA6D" w14:textId="1A700242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14:paraId="3D420D89" w14:textId="6CD5D53C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3E635F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98FEACF" w14:textId="77777777" w:rsidR="00CE6C97" w:rsidRPr="003E635F" w:rsidRDefault="00C10AA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1" w:history="1">
        <w:r w:rsidR="00CE6C97" w:rsidRPr="003E635F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CE6C97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E9F695" w14:textId="413403F0" w:rsidR="00CE6C97" w:rsidRPr="003E635F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3E635F">
        <w:rPr>
          <w:rFonts w:ascii="Times New Roman" w:hAnsi="Times New Roman"/>
          <w:b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4DDB0F41" w14:textId="67E50B59" w:rsidR="00C51802" w:rsidRPr="003E635F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909BD4" w14:textId="31F07674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</w:t>
      </w:r>
      <w:r w:rsidR="003E635F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предоставлении муниципальной 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услуги, выполняемых многофункциональными центрами </w:t>
      </w:r>
    </w:p>
    <w:p w14:paraId="0300D24E" w14:textId="77777777" w:rsidR="00C51802" w:rsidRPr="003E635F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1D29F5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14:paraId="4EDF916A" w14:textId="4AB40C9A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14:paraId="71DA818C" w14:textId="5247AC9F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</w:t>
      </w:r>
      <w:r w:rsidR="003E0766" w:rsidRPr="003E635F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A8C33B" w14:textId="77777777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3E635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574002" w14:textId="77777777" w:rsidR="0016200E" w:rsidRDefault="0016200E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3F7E9E" w14:textId="77777777" w:rsidR="0016200E" w:rsidRDefault="0016200E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A36088" w14:textId="77777777" w:rsidR="00C51802" w:rsidRPr="003E635F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14:paraId="2CCA942D" w14:textId="77777777" w:rsidR="00C51802" w:rsidRPr="003E635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BD9362" w14:textId="5C61BE33" w:rsidR="00CE6C97" w:rsidRPr="003E635F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3E635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3E635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3E635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3E635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3E635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E635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 не более 10 минут; </w:t>
      </w:r>
    </w:p>
    <w:p w14:paraId="2877F3DD" w14:textId="77777777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14:paraId="6EBC4535" w14:textId="77777777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47B80527" w14:textId="37CFF22A" w:rsidR="00CE6C97" w:rsidRPr="003E635F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E635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E635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в письменной форме.</w:t>
      </w:r>
      <w:proofErr w:type="gramEnd"/>
    </w:p>
    <w:p w14:paraId="725B155F" w14:textId="77777777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DF34B0" w14:textId="4815AF7A" w:rsidR="00C51802" w:rsidRPr="003E635F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Выдача заявителю результата </w:t>
      </w:r>
      <w:r w:rsidR="003E635F" w:rsidRPr="003E63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муниципальной </w:t>
      </w:r>
      <w:r w:rsidRPr="003E635F">
        <w:rPr>
          <w:rFonts w:ascii="Times New Roman" w:hAnsi="Times New Roman"/>
          <w:b/>
          <w:color w:val="000000" w:themeColor="text1"/>
          <w:sz w:val="24"/>
          <w:szCs w:val="24"/>
        </w:rPr>
        <w:t>услуги</w:t>
      </w:r>
    </w:p>
    <w:p w14:paraId="37BEE1F6" w14:textId="77777777" w:rsidR="00C51802" w:rsidRPr="003E635F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9BBC72" w14:textId="5384BF6C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 w:rsidR="00520D58" w:rsidRPr="003E635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заявлении о выдаче разрешения на ввод объекта в эксплуатацию</w:t>
      </w:r>
      <w:r w:rsidR="00734E4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3E635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орган </w:t>
      </w:r>
      <w:r w:rsidR="00734E4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 местного самоуправления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многофункциональный центр</w:t>
      </w:r>
      <w:r w:rsidRPr="003E635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E635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734E4F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органом местного самоуправления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3E635F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proofErr w:type="gramEnd"/>
      <w:r w:rsidR="00AA0DAE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6993B1A" w14:textId="6215509A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Порядок и сроки передачи </w:t>
      </w:r>
      <w:r w:rsidR="004010D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таких документов в многофункциональный центр</w:t>
      </w:r>
      <w:r w:rsidRPr="003E635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r w:rsidR="00AA0DAE" w:rsidRPr="003E635F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3E635F">
        <w:rPr>
          <w:rFonts w:ascii="Times New Roman" w:hAnsi="Times New Roman"/>
          <w:color w:val="000000" w:themeColor="text1"/>
          <w:sz w:val="24"/>
          <w:szCs w:val="24"/>
        </w:rPr>
        <w:t>, органами местного самоуправления"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7D3E8B" w14:textId="44AE24DB" w:rsidR="00CE6C97" w:rsidRPr="003E635F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Pr="003E635F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14:paraId="19708B78" w14:textId="77777777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4010D6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14:paraId="3F8A2149" w14:textId="1935D6D2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3E635F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312BBEE5" w14:textId="77777777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3E635F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06DE2D5" w14:textId="77777777" w:rsidR="00532013" w:rsidRPr="00532013" w:rsidRDefault="006A0225" w:rsidP="00532013">
      <w:pPr>
        <w:spacing w:after="0" w:line="240" w:lineRule="auto"/>
        <w:ind w:left="4962"/>
        <w:jc w:val="center"/>
        <w:rPr>
          <w:rFonts w:ascii="Times New Roman" w:eastAsia="Calibri" w:hAnsi="Times New Roman"/>
          <w:sz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32013" w:rsidRPr="00532013">
        <w:rPr>
          <w:rFonts w:ascii="Times New Roman" w:eastAsia="Calibri" w:hAnsi="Times New Roman"/>
          <w:sz w:val="28"/>
          <w:lang w:eastAsia="en-US"/>
        </w:rPr>
        <w:t>ПРИЛОЖЕНИЕ № 1</w:t>
      </w:r>
    </w:p>
    <w:p w14:paraId="22A3E331" w14:textId="77777777" w:rsidR="00532013" w:rsidRPr="00532013" w:rsidRDefault="00532013" w:rsidP="00532013">
      <w:pPr>
        <w:spacing w:after="0" w:line="240" w:lineRule="auto"/>
        <w:ind w:left="4962"/>
        <w:jc w:val="center"/>
        <w:rPr>
          <w:rFonts w:ascii="Times New Roman" w:eastAsia="Calibri" w:hAnsi="Times New Roman"/>
          <w:sz w:val="28"/>
          <w:lang w:eastAsia="en-US"/>
        </w:rPr>
      </w:pPr>
      <w:r w:rsidRPr="00532013">
        <w:rPr>
          <w:rFonts w:ascii="Times New Roman" w:eastAsia="Calibri" w:hAnsi="Times New Roman"/>
          <w:sz w:val="28"/>
          <w:lang w:eastAsia="en-US"/>
        </w:rPr>
        <w:t>к Административному регламенту предоставления муниципальной услуги «Выдача разрешения на ввод объекта в эксплуатацию»</w:t>
      </w:r>
    </w:p>
    <w:p w14:paraId="044F922A" w14:textId="77777777" w:rsidR="00532013" w:rsidRPr="00532013" w:rsidRDefault="00532013" w:rsidP="00532013">
      <w:pPr>
        <w:spacing w:after="0" w:line="240" w:lineRule="auto"/>
        <w:ind w:left="4962"/>
        <w:rPr>
          <w:rFonts w:ascii="Times New Roman" w:eastAsia="Calibri" w:hAnsi="Times New Roman"/>
          <w:sz w:val="28"/>
          <w:lang w:eastAsia="en-US"/>
        </w:rPr>
      </w:pPr>
    </w:p>
    <w:p w14:paraId="7BA7140B" w14:textId="77777777" w:rsidR="00532013" w:rsidRPr="00532013" w:rsidRDefault="00532013" w:rsidP="00532013">
      <w:pPr>
        <w:spacing w:after="0" w:line="240" w:lineRule="auto"/>
        <w:ind w:left="4962"/>
        <w:jc w:val="right"/>
        <w:rPr>
          <w:rFonts w:ascii="Times New Roman" w:eastAsia="Calibri" w:hAnsi="Times New Roman"/>
          <w:sz w:val="28"/>
          <w:lang w:eastAsia="en-US"/>
        </w:rPr>
      </w:pPr>
      <w:r w:rsidRPr="00532013">
        <w:rPr>
          <w:rFonts w:ascii="Times New Roman" w:eastAsia="Calibri" w:hAnsi="Times New Roman"/>
          <w:sz w:val="28"/>
          <w:lang w:eastAsia="en-US"/>
        </w:rPr>
        <w:t>ФОРМА</w:t>
      </w:r>
    </w:p>
    <w:p w14:paraId="53B8F271" w14:textId="77777777" w:rsidR="00532013" w:rsidRPr="00532013" w:rsidRDefault="00532013" w:rsidP="00532013">
      <w:pPr>
        <w:spacing w:after="0" w:line="240" w:lineRule="auto"/>
        <w:ind w:left="4962"/>
        <w:jc w:val="right"/>
        <w:rPr>
          <w:rFonts w:ascii="Times New Roman" w:eastAsia="Calibri" w:hAnsi="Times New Roman"/>
          <w:sz w:val="28"/>
          <w:lang w:eastAsia="en-US"/>
        </w:rPr>
      </w:pPr>
    </w:p>
    <w:p w14:paraId="7939AA0C" w14:textId="77777777" w:rsidR="00532013" w:rsidRPr="00532013" w:rsidRDefault="00532013" w:rsidP="00532013">
      <w:pPr>
        <w:spacing w:after="0" w:line="240" w:lineRule="auto"/>
        <w:ind w:left="4962"/>
        <w:jc w:val="right"/>
        <w:rPr>
          <w:rFonts w:ascii="Times New Roman" w:eastAsia="Calibri" w:hAnsi="Times New Roman"/>
          <w:sz w:val="28"/>
          <w:lang w:eastAsia="en-US"/>
        </w:rPr>
      </w:pPr>
    </w:p>
    <w:p w14:paraId="343D75C3" w14:textId="77777777" w:rsidR="00532013" w:rsidRPr="00532013" w:rsidRDefault="00532013" w:rsidP="0053201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532013">
        <w:rPr>
          <w:rFonts w:ascii="Times New Roman" w:eastAsia="Calibri" w:hAnsi="Times New Roman"/>
          <w:b/>
          <w:sz w:val="28"/>
          <w:lang w:eastAsia="en-US"/>
        </w:rPr>
        <w:t>ЗАЯВЛЕНИЕ</w:t>
      </w:r>
    </w:p>
    <w:p w14:paraId="34DB86CB" w14:textId="77777777" w:rsidR="00532013" w:rsidRPr="00532013" w:rsidRDefault="00532013" w:rsidP="0053201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532013">
        <w:rPr>
          <w:rFonts w:ascii="Times New Roman" w:eastAsia="Calibri" w:hAnsi="Times New Roman"/>
          <w:b/>
          <w:sz w:val="28"/>
          <w:lang w:eastAsia="en-US"/>
        </w:rPr>
        <w:t>о выдаче разрешения на ввод объекта в эксплуатацию</w:t>
      </w:r>
    </w:p>
    <w:p w14:paraId="64CEE220" w14:textId="77777777" w:rsidR="00532013" w:rsidRPr="00532013" w:rsidRDefault="00532013" w:rsidP="00532013">
      <w:pPr>
        <w:autoSpaceDE w:val="0"/>
        <w:autoSpaceDN w:val="0"/>
        <w:adjustRightInd w:val="0"/>
        <w:spacing w:after="0" w:line="240" w:lineRule="exact"/>
        <w:ind w:left="-1134" w:right="-1119"/>
        <w:jc w:val="center"/>
        <w:rPr>
          <w:rFonts w:ascii="Times New Roman" w:hAnsi="Times New Roman"/>
          <w:sz w:val="20"/>
          <w:szCs w:val="20"/>
        </w:rPr>
      </w:pPr>
    </w:p>
    <w:p w14:paraId="6FC5D14B" w14:textId="77777777" w:rsidR="00532013" w:rsidRPr="00532013" w:rsidRDefault="00532013" w:rsidP="00532013">
      <w:pPr>
        <w:spacing w:after="0" w:line="240" w:lineRule="auto"/>
        <w:jc w:val="right"/>
        <w:rPr>
          <w:rFonts w:ascii="Times New Roman" w:eastAsia="Calibri" w:hAnsi="Times New Roman"/>
          <w:sz w:val="28"/>
          <w:lang w:eastAsia="en-US"/>
        </w:rPr>
      </w:pPr>
      <w:r w:rsidRPr="00532013">
        <w:rPr>
          <w:rFonts w:ascii="Times New Roman" w:eastAsia="Calibri" w:hAnsi="Times New Roman"/>
          <w:sz w:val="28"/>
          <w:lang w:eastAsia="en-US"/>
        </w:rPr>
        <w:t>«____» ___________ 20____ г.</w:t>
      </w:r>
    </w:p>
    <w:p w14:paraId="12FB2B20" w14:textId="77777777" w:rsidR="00532013" w:rsidRPr="00532013" w:rsidRDefault="00532013" w:rsidP="00532013">
      <w:pPr>
        <w:spacing w:after="0" w:line="240" w:lineRule="auto"/>
        <w:jc w:val="right"/>
        <w:rPr>
          <w:rFonts w:ascii="Times New Roman" w:eastAsia="Calibri" w:hAnsi="Times New Roman"/>
          <w:sz w:val="28"/>
          <w:lang w:eastAsia="en-US"/>
        </w:rPr>
      </w:pPr>
    </w:p>
    <w:tbl>
      <w:tblPr>
        <w:tblStyle w:val="1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2013" w:rsidRPr="00532013" w14:paraId="6CB6B9AB" w14:textId="77777777" w:rsidTr="006B069B">
        <w:tc>
          <w:tcPr>
            <w:tcW w:w="4672" w:type="dxa"/>
          </w:tcPr>
          <w:p w14:paraId="48B22E49" w14:textId="77777777" w:rsidR="00532013" w:rsidRPr="00532013" w:rsidRDefault="00532013" w:rsidP="0053201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673" w:type="dxa"/>
          </w:tcPr>
          <w:p w14:paraId="76A6812E" w14:textId="77777777" w:rsidR="00532013" w:rsidRPr="00532013" w:rsidRDefault="00532013" w:rsidP="0053201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</w:rPr>
            </w:pPr>
          </w:p>
        </w:tc>
      </w:tr>
    </w:tbl>
    <w:p w14:paraId="38FDCDFB" w14:textId="77777777" w:rsidR="00532013" w:rsidRPr="00532013" w:rsidRDefault="00532013" w:rsidP="00532013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  <w:r w:rsidRPr="00532013">
        <w:rPr>
          <w:rFonts w:ascii="Times New Roman" w:eastAsia="Calibri" w:hAnsi="Times New Roman"/>
          <w:sz w:val="24"/>
          <w:lang w:eastAsia="en-US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BD3EF92" w14:textId="77777777" w:rsidR="00532013" w:rsidRPr="00532013" w:rsidRDefault="00532013" w:rsidP="00532013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0C9AA8A2" w14:textId="77777777" w:rsidR="00532013" w:rsidRPr="00532013" w:rsidRDefault="00532013" w:rsidP="0053201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14:paraId="2443F43E" w14:textId="77777777" w:rsidR="00532013" w:rsidRPr="00532013" w:rsidRDefault="00532013" w:rsidP="0053201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FDBA80" w14:textId="77777777" w:rsidR="00532013" w:rsidRPr="00532013" w:rsidRDefault="00532013" w:rsidP="00532013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t>Сведения о застройщике</w:t>
      </w:r>
    </w:p>
    <w:p w14:paraId="69E8A161" w14:textId="77777777" w:rsidR="00532013" w:rsidRPr="00532013" w:rsidRDefault="00532013" w:rsidP="00532013">
      <w:pPr>
        <w:spacing w:after="0" w:line="240" w:lineRule="auto"/>
        <w:ind w:left="92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3821"/>
      </w:tblGrid>
      <w:tr w:rsidR="00532013" w:rsidRPr="00532013" w14:paraId="4EB94CC1" w14:textId="77777777" w:rsidTr="006B069B">
        <w:tc>
          <w:tcPr>
            <w:tcW w:w="851" w:type="dxa"/>
          </w:tcPr>
          <w:p w14:paraId="1C840120" w14:textId="77777777" w:rsidR="00532013" w:rsidRPr="00532013" w:rsidRDefault="00532013" w:rsidP="005320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14:paraId="0F2BD7E8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Сведения о физическом лице, в случае если застройщиком является</w:t>
            </w:r>
          </w:p>
          <w:p w14:paraId="2006AA5D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3821" w:type="dxa"/>
          </w:tcPr>
          <w:p w14:paraId="3AC26569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5110BC0B" w14:textId="77777777" w:rsidTr="006B069B">
        <w:tc>
          <w:tcPr>
            <w:tcW w:w="851" w:type="dxa"/>
          </w:tcPr>
          <w:p w14:paraId="35C25943" w14:textId="77777777" w:rsidR="00532013" w:rsidRPr="00532013" w:rsidRDefault="00532013" w:rsidP="005320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1.1.1</w:t>
            </w:r>
          </w:p>
        </w:tc>
        <w:tc>
          <w:tcPr>
            <w:tcW w:w="4678" w:type="dxa"/>
          </w:tcPr>
          <w:p w14:paraId="7BE72E50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(при</w:t>
            </w:r>
            <w:proofErr w:type="gramEnd"/>
          </w:p>
          <w:p w14:paraId="6EE89E22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наличии</w:t>
            </w:r>
            <w:proofErr w:type="gramEnd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</w:tcPr>
          <w:p w14:paraId="6D076DEB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15D87FFE" w14:textId="77777777" w:rsidTr="006B069B">
        <w:tc>
          <w:tcPr>
            <w:tcW w:w="851" w:type="dxa"/>
          </w:tcPr>
          <w:p w14:paraId="0A0ACC97" w14:textId="77777777" w:rsidR="00532013" w:rsidRPr="00532013" w:rsidRDefault="00532013" w:rsidP="005320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1.1.2</w:t>
            </w:r>
          </w:p>
        </w:tc>
        <w:tc>
          <w:tcPr>
            <w:tcW w:w="4678" w:type="dxa"/>
          </w:tcPr>
          <w:p w14:paraId="5B57611F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Реквизиты документа,</w:t>
            </w:r>
          </w:p>
          <w:p w14:paraId="4235B8CE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удостоверяющего</w:t>
            </w:r>
            <w:proofErr w:type="gramEnd"/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 личность</w:t>
            </w:r>
          </w:p>
          <w:p w14:paraId="21FF88CF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(не указываются в случае, если</w:t>
            </w:r>
            <w:proofErr w:type="gramEnd"/>
          </w:p>
          <w:p w14:paraId="63303C19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застройщик является</w:t>
            </w:r>
          </w:p>
          <w:p w14:paraId="4C7E6F30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индивидуальным</w:t>
            </w:r>
          </w:p>
          <w:p w14:paraId="297C51B1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предпринимателем)</w:t>
            </w:r>
          </w:p>
        </w:tc>
        <w:tc>
          <w:tcPr>
            <w:tcW w:w="3821" w:type="dxa"/>
          </w:tcPr>
          <w:p w14:paraId="2156B132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5786290A" w14:textId="77777777" w:rsidTr="006B069B">
        <w:tc>
          <w:tcPr>
            <w:tcW w:w="851" w:type="dxa"/>
          </w:tcPr>
          <w:p w14:paraId="2DB2E8EC" w14:textId="77777777" w:rsidR="00532013" w:rsidRPr="00532013" w:rsidRDefault="00532013" w:rsidP="005320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1.1.3.</w:t>
            </w:r>
          </w:p>
        </w:tc>
        <w:tc>
          <w:tcPr>
            <w:tcW w:w="4678" w:type="dxa"/>
          </w:tcPr>
          <w:p w14:paraId="439E81AC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</w:t>
            </w:r>
          </w:p>
          <w:p w14:paraId="32E17874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</w:t>
            </w:r>
          </w:p>
          <w:p w14:paraId="0ED6D33C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3821" w:type="dxa"/>
          </w:tcPr>
          <w:p w14:paraId="62725726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01A12A38" w14:textId="77777777" w:rsidTr="006B069B">
        <w:tc>
          <w:tcPr>
            <w:tcW w:w="851" w:type="dxa"/>
          </w:tcPr>
          <w:p w14:paraId="50E15579" w14:textId="77777777" w:rsidR="00532013" w:rsidRPr="00532013" w:rsidRDefault="00532013" w:rsidP="005320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14:paraId="6F98F1EC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821" w:type="dxa"/>
          </w:tcPr>
          <w:p w14:paraId="5985EB4F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21B73FE0" w14:textId="77777777" w:rsidTr="006B069B">
        <w:tc>
          <w:tcPr>
            <w:tcW w:w="851" w:type="dxa"/>
          </w:tcPr>
          <w:p w14:paraId="1EDD44C4" w14:textId="77777777" w:rsidR="00532013" w:rsidRPr="00532013" w:rsidRDefault="00532013" w:rsidP="005320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1.2.1</w:t>
            </w:r>
          </w:p>
        </w:tc>
        <w:tc>
          <w:tcPr>
            <w:tcW w:w="4678" w:type="dxa"/>
          </w:tcPr>
          <w:p w14:paraId="29A3E34E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821" w:type="dxa"/>
          </w:tcPr>
          <w:p w14:paraId="0F53ECFC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52046C0D" w14:textId="77777777" w:rsidTr="006B069B">
        <w:tc>
          <w:tcPr>
            <w:tcW w:w="851" w:type="dxa"/>
          </w:tcPr>
          <w:p w14:paraId="0E1A38AD" w14:textId="77777777" w:rsidR="00532013" w:rsidRPr="00532013" w:rsidRDefault="00532013" w:rsidP="005320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1.2.2</w:t>
            </w:r>
          </w:p>
        </w:tc>
        <w:tc>
          <w:tcPr>
            <w:tcW w:w="4678" w:type="dxa"/>
          </w:tcPr>
          <w:p w14:paraId="1EFCFAD6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Основной государственный</w:t>
            </w:r>
          </w:p>
          <w:p w14:paraId="6A2FA57D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821" w:type="dxa"/>
          </w:tcPr>
          <w:p w14:paraId="40ECA861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16B37F49" w14:textId="77777777" w:rsidTr="006B069B">
        <w:tc>
          <w:tcPr>
            <w:tcW w:w="851" w:type="dxa"/>
          </w:tcPr>
          <w:p w14:paraId="0EB20E42" w14:textId="77777777" w:rsidR="00532013" w:rsidRPr="00532013" w:rsidRDefault="00532013" w:rsidP="005320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1.2.3.</w:t>
            </w:r>
          </w:p>
        </w:tc>
        <w:tc>
          <w:tcPr>
            <w:tcW w:w="4678" w:type="dxa"/>
          </w:tcPr>
          <w:p w14:paraId="5FD9C427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Идентификационный номер</w:t>
            </w:r>
          </w:p>
          <w:p w14:paraId="404705A1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налогоплательщика – юридического</w:t>
            </w:r>
          </w:p>
          <w:p w14:paraId="7FAFB5D2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лица</w:t>
            </w:r>
          </w:p>
        </w:tc>
        <w:tc>
          <w:tcPr>
            <w:tcW w:w="3821" w:type="dxa"/>
          </w:tcPr>
          <w:p w14:paraId="12DF2C4F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7F26C9EA" w14:textId="77777777" w:rsidR="00532013" w:rsidRPr="00532013" w:rsidRDefault="00532013" w:rsidP="00532013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Сведения об объекте</w:t>
      </w:r>
    </w:p>
    <w:p w14:paraId="0E1D1145" w14:textId="77777777" w:rsidR="00532013" w:rsidRPr="00532013" w:rsidRDefault="00532013" w:rsidP="00532013">
      <w:pPr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4678"/>
        <w:gridCol w:w="3821"/>
      </w:tblGrid>
      <w:tr w:rsidR="00532013" w:rsidRPr="00532013" w14:paraId="23DB0426" w14:textId="77777777" w:rsidTr="006B069B">
        <w:tc>
          <w:tcPr>
            <w:tcW w:w="851" w:type="dxa"/>
          </w:tcPr>
          <w:p w14:paraId="0C2C2FE7" w14:textId="77777777" w:rsidR="00532013" w:rsidRPr="00532013" w:rsidRDefault="00532013" w:rsidP="005320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2.1</w:t>
            </w:r>
          </w:p>
        </w:tc>
        <w:tc>
          <w:tcPr>
            <w:tcW w:w="4678" w:type="dxa"/>
          </w:tcPr>
          <w:p w14:paraId="16366E5D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Наименование объекта</w:t>
            </w:r>
          </w:p>
          <w:p w14:paraId="4134972A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капитального строительства (этапа)</w:t>
            </w:r>
          </w:p>
          <w:p w14:paraId="1997F4A3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в соответствии с </w:t>
            </w: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проектной</w:t>
            </w:r>
            <w:proofErr w:type="gramEnd"/>
          </w:p>
          <w:p w14:paraId="7590C48A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документацией</w:t>
            </w:r>
          </w:p>
          <w:p w14:paraId="4DD0CC3B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указывается наименование</w:t>
            </w:r>
            <w:proofErr w:type="gramEnd"/>
          </w:p>
          <w:p w14:paraId="5E37D510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объекта капитального</w:t>
            </w:r>
          </w:p>
          <w:p w14:paraId="1EF5BAA7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строительства в соответствии </w:t>
            </w:r>
            <w:proofErr w:type="gramStart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с</w:t>
            </w:r>
            <w:proofErr w:type="gramEnd"/>
          </w:p>
          <w:p w14:paraId="54066B76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утвержденной</w:t>
            </w:r>
            <w:proofErr w:type="gramEnd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застройщиком или</w:t>
            </w:r>
          </w:p>
          <w:p w14:paraId="1555830F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заказчиком </w:t>
            </w:r>
            <w:proofErr w:type="gramStart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проектной</w:t>
            </w:r>
            <w:proofErr w:type="gramEnd"/>
          </w:p>
          <w:p w14:paraId="0C918D3A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документацией</w:t>
            </w:r>
            <w:r w:rsidRPr="00532013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</w:tcPr>
          <w:p w14:paraId="46E39514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51CC1730" w14:textId="77777777" w:rsidTr="006B069B">
        <w:tc>
          <w:tcPr>
            <w:tcW w:w="851" w:type="dxa"/>
          </w:tcPr>
          <w:p w14:paraId="243ADE27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2.2</w:t>
            </w:r>
          </w:p>
        </w:tc>
        <w:tc>
          <w:tcPr>
            <w:tcW w:w="4678" w:type="dxa"/>
          </w:tcPr>
          <w:p w14:paraId="0169486D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Адрес (местоположение) объекта: (</w:t>
            </w: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21" w:type="dxa"/>
          </w:tcPr>
          <w:p w14:paraId="3F0C314C" w14:textId="77777777" w:rsidR="00532013" w:rsidRPr="00532013" w:rsidRDefault="00532013" w:rsidP="0053201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1DA264EE" w14:textId="77777777" w:rsidR="00532013" w:rsidRPr="00532013" w:rsidRDefault="00532013" w:rsidP="00532013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t>Сведения о земельном участке</w:t>
      </w:r>
    </w:p>
    <w:p w14:paraId="7A06C5CA" w14:textId="77777777" w:rsidR="00532013" w:rsidRPr="00532013" w:rsidRDefault="00532013" w:rsidP="0053201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532013" w:rsidRPr="00532013" w14:paraId="3562BD4C" w14:textId="77777777" w:rsidTr="006B069B">
        <w:tc>
          <w:tcPr>
            <w:tcW w:w="846" w:type="dxa"/>
          </w:tcPr>
          <w:p w14:paraId="70DED396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3.1</w:t>
            </w:r>
          </w:p>
        </w:tc>
        <w:tc>
          <w:tcPr>
            <w:tcW w:w="4678" w:type="dxa"/>
          </w:tcPr>
          <w:p w14:paraId="2F680F6A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Кадастровый номер </w:t>
            </w: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земельного</w:t>
            </w:r>
            <w:proofErr w:type="gramEnd"/>
          </w:p>
          <w:p w14:paraId="46241AF7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участка (земельных участков),</w:t>
            </w:r>
          </w:p>
          <w:p w14:paraId="722B5E2E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в пределах </w:t>
            </w: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которого</w:t>
            </w:r>
            <w:proofErr w:type="gramEnd"/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 (которых)</w:t>
            </w:r>
          </w:p>
          <w:p w14:paraId="04C8EC7F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расположен объект</w:t>
            </w:r>
          </w:p>
          <w:p w14:paraId="2B257943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капитального строительства</w:t>
            </w:r>
          </w:p>
          <w:p w14:paraId="57A9D0DC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заполнение не обязательно при</w:t>
            </w:r>
            <w:proofErr w:type="gramEnd"/>
          </w:p>
          <w:p w14:paraId="28BE79BD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выдаче разрешения на ввод</w:t>
            </w:r>
          </w:p>
          <w:p w14:paraId="2E511E21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линейного объекта</w:t>
            </w:r>
            <w:r w:rsidRPr="00532013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3821" w:type="dxa"/>
          </w:tcPr>
          <w:p w14:paraId="78FDA2FD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2804C9FA" w14:textId="77777777" w:rsidR="00532013" w:rsidRPr="00532013" w:rsidRDefault="00532013" w:rsidP="00532013">
      <w:pPr>
        <w:spacing w:after="0" w:line="240" w:lineRule="auto"/>
        <w:ind w:left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C54C97" w14:textId="77777777" w:rsidR="00532013" w:rsidRPr="00532013" w:rsidRDefault="00532013" w:rsidP="00532013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t>Сведения о разрешении на строительство</w:t>
      </w:r>
    </w:p>
    <w:p w14:paraId="5E1835B7" w14:textId="77777777" w:rsidR="00532013" w:rsidRPr="00532013" w:rsidRDefault="00532013" w:rsidP="00532013">
      <w:pPr>
        <w:spacing w:after="0" w:line="240" w:lineRule="auto"/>
        <w:ind w:left="927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009"/>
        <w:gridCol w:w="1812"/>
      </w:tblGrid>
      <w:tr w:rsidR="00532013" w:rsidRPr="00532013" w14:paraId="3F449E2C" w14:textId="77777777" w:rsidTr="006B069B">
        <w:tc>
          <w:tcPr>
            <w:tcW w:w="846" w:type="dxa"/>
          </w:tcPr>
          <w:p w14:paraId="61D186CB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3E2D075E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Орган (организация),</w:t>
            </w:r>
          </w:p>
          <w:p w14:paraId="60807105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выдавший</w:t>
            </w:r>
            <w:proofErr w:type="gramEnd"/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 (-</w:t>
            </w:r>
            <w:proofErr w:type="spell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ая</w:t>
            </w:r>
            <w:proofErr w:type="spellEnd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) разрешение на</w:t>
            </w:r>
          </w:p>
          <w:p w14:paraId="3A7CBEC8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строительство</w:t>
            </w:r>
          </w:p>
        </w:tc>
        <w:tc>
          <w:tcPr>
            <w:tcW w:w="2009" w:type="dxa"/>
          </w:tcPr>
          <w:p w14:paraId="5EAFE30F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12" w:type="dxa"/>
          </w:tcPr>
          <w:p w14:paraId="1CA69F93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Дата документа</w:t>
            </w:r>
          </w:p>
        </w:tc>
      </w:tr>
      <w:tr w:rsidR="00532013" w:rsidRPr="00532013" w14:paraId="504E5F21" w14:textId="77777777" w:rsidTr="006B069B">
        <w:tc>
          <w:tcPr>
            <w:tcW w:w="846" w:type="dxa"/>
          </w:tcPr>
          <w:p w14:paraId="4674DAAC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F5C66A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09" w:type="dxa"/>
          </w:tcPr>
          <w:p w14:paraId="6EC98062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34F326D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9A46587" w14:textId="77777777" w:rsidR="00532013" w:rsidRPr="00532013" w:rsidRDefault="00532013" w:rsidP="00532013">
      <w:pPr>
        <w:numPr>
          <w:ilvl w:val="0"/>
          <w:numId w:val="27"/>
        </w:numPr>
        <w:spacing w:after="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</w:t>
      </w:r>
    </w:p>
    <w:p w14:paraId="62D7E580" w14:textId="77777777" w:rsidR="00532013" w:rsidRPr="00532013" w:rsidRDefault="00532013" w:rsidP="00532013">
      <w:pPr>
        <w:spacing w:after="0" w:line="240" w:lineRule="auto"/>
        <w:ind w:left="66"/>
        <w:jc w:val="center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i/>
          <w:sz w:val="28"/>
          <w:szCs w:val="28"/>
          <w:lang w:eastAsia="en-US"/>
        </w:rPr>
        <w:t>(указывается в случае, предусмотренном частью 3</w:t>
      </w:r>
      <w:r w:rsidRPr="00532013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>5</w:t>
      </w:r>
      <w:r w:rsidRPr="0053201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статьи 55 Градостроительного кодекса Российской Федерации)</w:t>
      </w:r>
      <w:r w:rsidRPr="00532013">
        <w:rPr>
          <w:rFonts w:ascii="Times New Roman" w:eastAsia="Calibri" w:hAnsi="Times New Roman"/>
          <w:i/>
          <w:sz w:val="28"/>
          <w:szCs w:val="28"/>
          <w:lang w:eastAsia="en-US"/>
        </w:rPr>
        <w:br/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009"/>
        <w:gridCol w:w="1812"/>
      </w:tblGrid>
      <w:tr w:rsidR="00532013" w:rsidRPr="00532013" w14:paraId="58D47E41" w14:textId="77777777" w:rsidTr="006B069B">
        <w:tc>
          <w:tcPr>
            <w:tcW w:w="846" w:type="dxa"/>
          </w:tcPr>
          <w:p w14:paraId="0F8C4A33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1407532F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Орган (организация),</w:t>
            </w:r>
          </w:p>
          <w:p w14:paraId="780EDE94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выдавший</w:t>
            </w:r>
            <w:proofErr w:type="gramEnd"/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 (-</w:t>
            </w:r>
            <w:proofErr w:type="spell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ая</w:t>
            </w:r>
            <w:proofErr w:type="spellEnd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) разрешение на</w:t>
            </w:r>
          </w:p>
          <w:p w14:paraId="6D7DCFEB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ввод объекта в эксплуатацию</w:t>
            </w:r>
          </w:p>
        </w:tc>
        <w:tc>
          <w:tcPr>
            <w:tcW w:w="2009" w:type="dxa"/>
          </w:tcPr>
          <w:p w14:paraId="0E9E69D4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12" w:type="dxa"/>
          </w:tcPr>
          <w:p w14:paraId="6E4E9C71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Дата документа</w:t>
            </w:r>
          </w:p>
        </w:tc>
      </w:tr>
      <w:tr w:rsidR="00532013" w:rsidRPr="00532013" w14:paraId="2D59FB0B" w14:textId="77777777" w:rsidTr="006B069B">
        <w:tc>
          <w:tcPr>
            <w:tcW w:w="846" w:type="dxa"/>
          </w:tcPr>
          <w:p w14:paraId="6AFC7055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16E5C38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009" w:type="dxa"/>
          </w:tcPr>
          <w:p w14:paraId="31D4CD8D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12" w:type="dxa"/>
          </w:tcPr>
          <w:p w14:paraId="4BDE61C7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7000901D" w14:textId="77777777" w:rsidR="00532013" w:rsidRPr="00532013" w:rsidRDefault="00532013" w:rsidP="00532013">
      <w:pPr>
        <w:spacing w:after="0" w:line="240" w:lineRule="auto"/>
        <w:ind w:left="66" w:firstLine="643"/>
        <w:jc w:val="both"/>
        <w:rPr>
          <w:rFonts w:ascii="Times New Roman" w:eastAsia="Calibri" w:hAnsi="Times New Roman"/>
          <w:sz w:val="28"/>
          <w:lang w:eastAsia="en-US"/>
        </w:rPr>
      </w:pPr>
    </w:p>
    <w:p w14:paraId="60A58E70" w14:textId="77777777" w:rsidR="00532013" w:rsidRPr="00532013" w:rsidRDefault="00532013" w:rsidP="00532013">
      <w:pPr>
        <w:spacing w:after="0" w:line="240" w:lineRule="auto"/>
        <w:ind w:left="66" w:firstLine="643"/>
        <w:jc w:val="both"/>
        <w:rPr>
          <w:rFonts w:ascii="Times New Roman" w:eastAsia="Calibri" w:hAnsi="Times New Roman"/>
          <w:sz w:val="28"/>
          <w:lang w:eastAsia="en-US"/>
        </w:rPr>
      </w:pPr>
      <w:r w:rsidRPr="00532013">
        <w:rPr>
          <w:rFonts w:ascii="Times New Roman" w:eastAsia="Calibri" w:hAnsi="Times New Roman"/>
          <w:sz w:val="28"/>
          <w:lang w:eastAsia="en-US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4A5639BA" w14:textId="77777777" w:rsidR="00532013" w:rsidRPr="00532013" w:rsidRDefault="00532013" w:rsidP="00532013">
      <w:pPr>
        <w:spacing w:after="0" w:line="240" w:lineRule="auto"/>
        <w:ind w:left="66" w:firstLine="643"/>
        <w:jc w:val="both"/>
        <w:rPr>
          <w:rFonts w:ascii="Times New Roman" w:eastAsia="Calibri" w:hAnsi="Times New Roman"/>
          <w:sz w:val="28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009"/>
        <w:gridCol w:w="1812"/>
      </w:tblGrid>
      <w:tr w:rsidR="00532013" w:rsidRPr="00532013" w14:paraId="39D79C7D" w14:textId="77777777" w:rsidTr="006B069B">
        <w:tc>
          <w:tcPr>
            <w:tcW w:w="846" w:type="dxa"/>
          </w:tcPr>
          <w:p w14:paraId="68F162A5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0F623820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009" w:type="dxa"/>
          </w:tcPr>
          <w:p w14:paraId="460FD17B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812" w:type="dxa"/>
          </w:tcPr>
          <w:p w14:paraId="67E43BD1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Дата документа</w:t>
            </w:r>
          </w:p>
        </w:tc>
      </w:tr>
      <w:tr w:rsidR="00532013" w:rsidRPr="00532013" w14:paraId="7A4DBF71" w14:textId="77777777" w:rsidTr="006B069B">
        <w:tc>
          <w:tcPr>
            <w:tcW w:w="846" w:type="dxa"/>
          </w:tcPr>
          <w:p w14:paraId="1F9B3FE7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1EF4840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Градостроительный план </w:t>
            </w: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земельного</w:t>
            </w:r>
            <w:proofErr w:type="gramEnd"/>
          </w:p>
          <w:p w14:paraId="73B39617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участка или в случае строительства</w:t>
            </w:r>
          </w:p>
          <w:p w14:paraId="4B91DE33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линейного объекта реквизиты проекта планировки и проекта межевания территории (за исключением случаев, при которых для строительства,</w:t>
            </w:r>
            <w:proofErr w:type="gramEnd"/>
          </w:p>
          <w:p w14:paraId="36062F75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009" w:type="dxa"/>
          </w:tcPr>
          <w:p w14:paraId="265768AF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257B880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674E999C" w14:textId="77777777" w:rsidTr="006B069B">
        <w:tc>
          <w:tcPr>
            <w:tcW w:w="846" w:type="dxa"/>
          </w:tcPr>
          <w:p w14:paraId="13B6540F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54C36D2F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Заключение органа государственного</w:t>
            </w:r>
          </w:p>
          <w:p w14:paraId="68408494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строительного надзора о соответствии</w:t>
            </w:r>
          </w:p>
          <w:p w14:paraId="0E2B202C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построенного, реконструированного</w:t>
            </w:r>
          </w:p>
          <w:p w14:paraId="277DFBDF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объекта капитального строительства</w:t>
            </w:r>
          </w:p>
          <w:p w14:paraId="27346338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53201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8</w:t>
            </w: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 и 3</w:t>
            </w:r>
            <w:r w:rsidRPr="0053201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9</w:t>
            </w: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3201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статьи 49 Градостроительного кодекса Российской Федерации)</w:t>
            </w:r>
          </w:p>
          <w:p w14:paraId="1FCF2094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(указывается в случае, если предусмотрено осуществление</w:t>
            </w:r>
            <w:proofErr w:type="gramEnd"/>
          </w:p>
          <w:p w14:paraId="6821A14F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государственного строительного</w:t>
            </w:r>
          </w:p>
          <w:p w14:paraId="6D3641D7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надзора в соответствии с частью 1</w:t>
            </w:r>
          </w:p>
          <w:p w14:paraId="5588D5C2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статьи 54 </w:t>
            </w:r>
            <w:proofErr w:type="gramStart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Градостроительного</w:t>
            </w:r>
            <w:proofErr w:type="gramEnd"/>
          </w:p>
          <w:p w14:paraId="7D7D48AB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кодекса Российской Федерации)</w:t>
            </w:r>
          </w:p>
        </w:tc>
        <w:tc>
          <w:tcPr>
            <w:tcW w:w="2009" w:type="dxa"/>
          </w:tcPr>
          <w:p w14:paraId="4A59B61E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EAC693F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62CE8F37" w14:textId="77777777" w:rsidTr="006B069B">
        <w:tc>
          <w:tcPr>
            <w:tcW w:w="846" w:type="dxa"/>
          </w:tcPr>
          <w:p w14:paraId="4D67DC19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14:paraId="24739089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Заключение уполномоченного </w:t>
            </w: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на</w:t>
            </w:r>
            <w:proofErr w:type="gramEnd"/>
          </w:p>
          <w:p w14:paraId="007CAF5D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федерального</w:t>
            </w:r>
            <w:proofErr w:type="gramEnd"/>
          </w:p>
          <w:p w14:paraId="4A604339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государственного экологического</w:t>
            </w:r>
          </w:p>
          <w:p w14:paraId="69FFC3A3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надзора федерального органа</w:t>
            </w:r>
          </w:p>
          <w:p w14:paraId="14013908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исполнительной власти</w:t>
            </w:r>
          </w:p>
          <w:p w14:paraId="0DF5A234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(указывается в случаях,</w:t>
            </w:r>
            <w:proofErr w:type="gramEnd"/>
          </w:p>
          <w:p w14:paraId="235C6482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предусмотренных</w:t>
            </w:r>
            <w:proofErr w:type="gramEnd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частью 7 статьи 54 Градостроительного кодекса</w:t>
            </w:r>
          </w:p>
          <w:p w14:paraId="2A888ADF" w14:textId="77777777" w:rsidR="00532013" w:rsidRPr="00532013" w:rsidRDefault="00532013" w:rsidP="005320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Российской Федерации</w:t>
            </w:r>
            <w:r w:rsidRPr="00532013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009" w:type="dxa"/>
          </w:tcPr>
          <w:p w14:paraId="534456F7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FC92648" w14:textId="77777777" w:rsidR="00532013" w:rsidRPr="00532013" w:rsidRDefault="00532013" w:rsidP="005320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295922F3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532013">
        <w:rPr>
          <w:rFonts w:ascii="Times New Roman" w:hAnsi="Times New Roman"/>
          <w:spacing w:val="-10"/>
          <w:sz w:val="28"/>
          <w:szCs w:val="28"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лиц.</w:t>
      </w:r>
    </w:p>
    <w:p w14:paraId="5B9E8251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AFA468C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>(ненужное зачеркнуть)</w:t>
      </w:r>
    </w:p>
    <w:p w14:paraId="1E7162FF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1"/>
          <w:szCs w:val="21"/>
        </w:rPr>
      </w:pPr>
      <w:r w:rsidRPr="00532013">
        <w:rPr>
          <w:rFonts w:ascii="Courier New" w:hAnsi="Courier New" w:cs="Courier New"/>
          <w:sz w:val="21"/>
          <w:szCs w:val="21"/>
        </w:rPr>
        <w:t>┌─┐</w:t>
      </w:r>
    </w:p>
    <w:p w14:paraId="7EEF871B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Courier New" w:hAnsi="Courier New" w:cs="Courier New"/>
          <w:sz w:val="21"/>
          <w:szCs w:val="21"/>
        </w:rPr>
        <w:t xml:space="preserve">│ │ </w:t>
      </w:r>
      <w:r w:rsidRPr="00532013">
        <w:rPr>
          <w:rFonts w:ascii="Times New Roman" w:hAnsi="Times New Roman"/>
          <w:sz w:val="28"/>
          <w:szCs w:val="28"/>
        </w:rPr>
        <w:t>Подтверждаю, что строительство, реконструкция здания, сооружения</w:t>
      </w:r>
    </w:p>
    <w:p w14:paraId="461F1909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1"/>
          <w:szCs w:val="21"/>
        </w:rPr>
      </w:pPr>
      <w:r w:rsidRPr="00532013">
        <w:rPr>
          <w:rFonts w:ascii="Courier New" w:hAnsi="Courier New" w:cs="Courier New"/>
          <w:sz w:val="21"/>
          <w:szCs w:val="21"/>
        </w:rPr>
        <w:t>└─┘</w:t>
      </w:r>
      <w:r w:rsidRPr="00532013">
        <w:rPr>
          <w:rFonts w:ascii="Times New Roman" w:hAnsi="Times New Roman"/>
          <w:sz w:val="28"/>
          <w:szCs w:val="28"/>
        </w:rPr>
        <w:t xml:space="preserve">осуществлялись застройщиком без привлечения средств иных </w:t>
      </w:r>
      <w:proofErr w:type="gramStart"/>
      <w:r w:rsidRPr="00532013">
        <w:rPr>
          <w:rFonts w:ascii="Times New Roman" w:hAnsi="Times New Roman"/>
          <w:sz w:val="28"/>
          <w:szCs w:val="28"/>
        </w:rPr>
        <w:t>лиц</w:t>
      </w:r>
      <w:proofErr w:type="gramEnd"/>
      <w:r w:rsidRPr="00532013">
        <w:rPr>
          <w:rFonts w:ascii="Times New Roman" w:hAnsi="Times New Roman"/>
          <w:sz w:val="28"/>
          <w:szCs w:val="28"/>
        </w:rPr>
        <w:t xml:space="preserve"> </w:t>
      </w:r>
      <w:r w:rsidRPr="00532013">
        <w:rPr>
          <w:rFonts w:ascii="Times New Roman" w:hAnsi="Times New Roman"/>
          <w:b/>
          <w:sz w:val="28"/>
          <w:szCs w:val="28"/>
        </w:rPr>
        <w:t>и выражаю</w:t>
      </w:r>
      <w:r w:rsidRPr="00532013">
        <w:rPr>
          <w:rFonts w:ascii="Courier New" w:hAnsi="Courier New" w:cs="Courier New"/>
          <w:b/>
          <w:sz w:val="21"/>
          <w:szCs w:val="21"/>
        </w:rPr>
        <w:t xml:space="preserve"> </w:t>
      </w:r>
      <w:r w:rsidRPr="00532013">
        <w:rPr>
          <w:rFonts w:ascii="Times New Roman" w:hAnsi="Times New Roman"/>
          <w:b/>
          <w:sz w:val="28"/>
          <w:szCs w:val="28"/>
        </w:rPr>
        <w:t>согласие застройщика на осуществление государственной регистрации права</w:t>
      </w:r>
      <w:r w:rsidRPr="00532013">
        <w:rPr>
          <w:rFonts w:ascii="Courier New" w:hAnsi="Courier New" w:cs="Courier New"/>
          <w:b/>
          <w:sz w:val="21"/>
          <w:szCs w:val="21"/>
        </w:rPr>
        <w:t xml:space="preserve"> </w:t>
      </w:r>
      <w:r w:rsidRPr="00532013">
        <w:rPr>
          <w:rFonts w:ascii="Times New Roman" w:hAnsi="Times New Roman"/>
          <w:b/>
          <w:sz w:val="28"/>
          <w:szCs w:val="28"/>
        </w:rPr>
        <w:t xml:space="preserve">собственности </w:t>
      </w:r>
      <w:r w:rsidRPr="00532013">
        <w:rPr>
          <w:rFonts w:ascii="Times New Roman" w:hAnsi="Times New Roman"/>
          <w:sz w:val="28"/>
          <w:szCs w:val="28"/>
        </w:rPr>
        <w:t xml:space="preserve">застройщика на построенные, реконструированные здание, сооружение и (или) на все расположенные </w:t>
      </w:r>
      <w:r w:rsidRPr="00532013">
        <w:rPr>
          <w:rFonts w:ascii="Times New Roman" w:hAnsi="Times New Roman"/>
          <w:sz w:val="28"/>
          <w:szCs w:val="28"/>
        </w:rPr>
        <w:br/>
        <w:t>в таких здании, сооружении</w:t>
      </w:r>
      <w:r w:rsidRPr="00532013">
        <w:rPr>
          <w:rFonts w:ascii="Courier New" w:hAnsi="Courier New" w:cs="Courier New"/>
          <w:sz w:val="21"/>
          <w:szCs w:val="21"/>
        </w:rPr>
        <w:t xml:space="preserve"> </w:t>
      </w:r>
      <w:r w:rsidRPr="00532013">
        <w:rPr>
          <w:rFonts w:ascii="Times New Roman" w:hAnsi="Times New Roman"/>
          <w:sz w:val="28"/>
          <w:szCs w:val="28"/>
        </w:rPr>
        <w:t xml:space="preserve">помещения, </w:t>
      </w:r>
      <w:proofErr w:type="spellStart"/>
      <w:r w:rsidRPr="00532013">
        <w:rPr>
          <w:rFonts w:ascii="Times New Roman" w:hAnsi="Times New Roman"/>
          <w:sz w:val="28"/>
          <w:szCs w:val="28"/>
        </w:rPr>
        <w:t>машино</w:t>
      </w:r>
      <w:proofErr w:type="spellEnd"/>
      <w:r w:rsidRPr="00532013">
        <w:rPr>
          <w:rFonts w:ascii="Times New Roman" w:hAnsi="Times New Roman"/>
          <w:sz w:val="28"/>
          <w:szCs w:val="28"/>
        </w:rPr>
        <w:t>-места.</w:t>
      </w:r>
    </w:p>
    <w:p w14:paraId="32103C6C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1"/>
          <w:szCs w:val="21"/>
        </w:rPr>
      </w:pPr>
      <w:r w:rsidRPr="00532013">
        <w:rPr>
          <w:rFonts w:ascii="Courier New" w:hAnsi="Courier New" w:cs="Courier New"/>
          <w:sz w:val="21"/>
          <w:szCs w:val="21"/>
        </w:rPr>
        <w:t>┌─┐</w:t>
      </w:r>
    </w:p>
    <w:p w14:paraId="33EAC005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1"/>
          <w:szCs w:val="21"/>
        </w:rPr>
      </w:pPr>
      <w:r w:rsidRPr="00532013">
        <w:rPr>
          <w:rFonts w:ascii="Courier New" w:hAnsi="Courier New" w:cs="Courier New"/>
          <w:sz w:val="21"/>
          <w:szCs w:val="21"/>
        </w:rPr>
        <w:t xml:space="preserve">│ │ </w:t>
      </w:r>
      <w:r w:rsidRPr="00532013">
        <w:rPr>
          <w:rFonts w:ascii="Times New Roman" w:hAnsi="Times New Roman"/>
          <w:sz w:val="28"/>
          <w:szCs w:val="28"/>
        </w:rPr>
        <w:t>Подтверждаю, что строительство, реконструкция здания, сооружения</w:t>
      </w:r>
    </w:p>
    <w:p w14:paraId="4FD54FEA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sz w:val="21"/>
          <w:szCs w:val="21"/>
        </w:rPr>
      </w:pPr>
      <w:proofErr w:type="gramStart"/>
      <w:r w:rsidRPr="00532013">
        <w:rPr>
          <w:rFonts w:ascii="Courier New" w:hAnsi="Courier New" w:cs="Courier New"/>
          <w:sz w:val="21"/>
          <w:szCs w:val="21"/>
        </w:rPr>
        <w:t>└─┘</w:t>
      </w:r>
      <w:r w:rsidRPr="00532013">
        <w:rPr>
          <w:rFonts w:ascii="Times New Roman" w:hAnsi="Times New Roman"/>
          <w:sz w:val="28"/>
          <w:szCs w:val="28"/>
        </w:rPr>
        <w:t>осуществлялись с привлечением средств застройщика и иного лица (иных лиц)</w:t>
      </w:r>
      <w:r w:rsidRPr="00532013">
        <w:rPr>
          <w:rFonts w:ascii="Courier New" w:hAnsi="Courier New" w:cs="Courier New"/>
          <w:sz w:val="21"/>
          <w:szCs w:val="21"/>
        </w:rPr>
        <w:t xml:space="preserve"> </w:t>
      </w:r>
      <w:r w:rsidRPr="00532013">
        <w:rPr>
          <w:rFonts w:ascii="Times New Roman" w:hAnsi="Times New Roman"/>
          <w:b/>
          <w:sz w:val="28"/>
          <w:szCs w:val="28"/>
        </w:rPr>
        <w:t>и выражаю согласие застройщика и иного лица (иных лиц) на осуществление</w:t>
      </w:r>
      <w:r w:rsidRPr="00532013">
        <w:rPr>
          <w:rFonts w:ascii="Courier New" w:hAnsi="Courier New" w:cs="Courier New"/>
          <w:b/>
          <w:sz w:val="21"/>
          <w:szCs w:val="21"/>
        </w:rPr>
        <w:t xml:space="preserve"> </w:t>
      </w:r>
      <w:r w:rsidRPr="00532013">
        <w:rPr>
          <w:rFonts w:ascii="Times New Roman" w:hAnsi="Times New Roman"/>
          <w:b/>
          <w:sz w:val="28"/>
          <w:szCs w:val="28"/>
        </w:rPr>
        <w:t>государственной регистрации права собственности застройщика и (или)</w:t>
      </w:r>
      <w:r w:rsidRPr="00532013">
        <w:rPr>
          <w:rFonts w:ascii="Courier New" w:hAnsi="Courier New" w:cs="Courier New"/>
          <w:b/>
          <w:sz w:val="21"/>
          <w:szCs w:val="21"/>
        </w:rPr>
        <w:t xml:space="preserve"> </w:t>
      </w:r>
      <w:r w:rsidRPr="00532013">
        <w:rPr>
          <w:rFonts w:ascii="Times New Roman" w:hAnsi="Times New Roman"/>
          <w:b/>
          <w:sz w:val="28"/>
          <w:szCs w:val="28"/>
        </w:rPr>
        <w:t xml:space="preserve">указанного лица (указанных лиц) </w:t>
      </w:r>
      <w:r w:rsidRPr="00532013">
        <w:rPr>
          <w:rFonts w:ascii="Times New Roman" w:hAnsi="Times New Roman"/>
          <w:sz w:val="28"/>
          <w:szCs w:val="28"/>
        </w:rPr>
        <w:t>на построенные, реконструированные</w:t>
      </w:r>
      <w:r w:rsidRPr="00532013">
        <w:rPr>
          <w:rFonts w:ascii="Courier New" w:hAnsi="Courier New" w:cs="Courier New"/>
          <w:sz w:val="21"/>
          <w:szCs w:val="21"/>
        </w:rPr>
        <w:t xml:space="preserve"> </w:t>
      </w:r>
      <w:r w:rsidRPr="00532013">
        <w:rPr>
          <w:rFonts w:ascii="Times New Roman" w:hAnsi="Times New Roman"/>
          <w:sz w:val="28"/>
          <w:szCs w:val="28"/>
        </w:rPr>
        <w:t xml:space="preserve">здание, сооружение и (или) на все расположенные </w:t>
      </w:r>
      <w:r w:rsidRPr="00532013">
        <w:rPr>
          <w:rFonts w:ascii="Times New Roman" w:hAnsi="Times New Roman"/>
          <w:sz w:val="28"/>
          <w:szCs w:val="28"/>
        </w:rPr>
        <w:br/>
        <w:t>в таких здании,</w:t>
      </w:r>
      <w:r w:rsidRPr="00532013">
        <w:rPr>
          <w:rFonts w:ascii="Courier New" w:hAnsi="Courier New" w:cs="Courier New"/>
          <w:sz w:val="21"/>
          <w:szCs w:val="21"/>
        </w:rPr>
        <w:t xml:space="preserve"> </w:t>
      </w:r>
      <w:r w:rsidRPr="00532013">
        <w:rPr>
          <w:rFonts w:ascii="Times New Roman" w:hAnsi="Times New Roman"/>
          <w:sz w:val="28"/>
          <w:szCs w:val="28"/>
        </w:rPr>
        <w:t xml:space="preserve">сооружении помещения, </w:t>
      </w:r>
      <w:proofErr w:type="spellStart"/>
      <w:r w:rsidRPr="00532013">
        <w:rPr>
          <w:rFonts w:ascii="Times New Roman" w:hAnsi="Times New Roman"/>
          <w:sz w:val="28"/>
          <w:szCs w:val="28"/>
        </w:rPr>
        <w:t>машино</w:t>
      </w:r>
      <w:proofErr w:type="spellEnd"/>
      <w:r w:rsidRPr="00532013">
        <w:rPr>
          <w:rFonts w:ascii="Times New Roman" w:hAnsi="Times New Roman"/>
          <w:sz w:val="28"/>
          <w:szCs w:val="28"/>
        </w:rPr>
        <w:t>-места.</w:t>
      </w:r>
      <w:proofErr w:type="gramEnd"/>
    </w:p>
    <w:p w14:paraId="4567A484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>Сведения об уплате государственной пошлины за осуществление государственной регистрации прав:</w:t>
      </w:r>
    </w:p>
    <w:p w14:paraId="341F33FF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C1A8186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2013">
        <w:rPr>
          <w:rFonts w:ascii="Times New Roman" w:hAnsi="Times New Roman"/>
          <w:sz w:val="28"/>
          <w:szCs w:val="28"/>
        </w:rPr>
        <w:t>(дата и номер платежного документа; сведения о плательщике: фамилия, имя,</w:t>
      </w:r>
      <w:proofErr w:type="gramEnd"/>
    </w:p>
    <w:p w14:paraId="0FE7BAE3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 xml:space="preserve"> отчество (последнее - при наличии), данные документа, удостоверяющего</w:t>
      </w:r>
    </w:p>
    <w:p w14:paraId="47F95BB3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 xml:space="preserve"> личность - для физических лиц</w:t>
      </w:r>
    </w:p>
    <w:p w14:paraId="443FB593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B25902F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lastRenderedPageBreak/>
        <w:t xml:space="preserve">или полное наименование организации, ОГРН, КПП и ИНН </w:t>
      </w:r>
      <w:proofErr w:type="gramStart"/>
      <w:r w:rsidRPr="00532013">
        <w:rPr>
          <w:rFonts w:ascii="Times New Roman" w:hAnsi="Times New Roman"/>
          <w:sz w:val="28"/>
          <w:szCs w:val="28"/>
        </w:rPr>
        <w:t>-д</w:t>
      </w:r>
      <w:proofErr w:type="gramEnd"/>
      <w:r w:rsidRPr="00532013">
        <w:rPr>
          <w:rFonts w:ascii="Times New Roman" w:hAnsi="Times New Roman"/>
          <w:sz w:val="28"/>
          <w:szCs w:val="28"/>
        </w:rPr>
        <w:t>ля юридических лиц)</w:t>
      </w:r>
    </w:p>
    <w:p w14:paraId="4B19355D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>Адрес (адреса) электронной почты для связи с застройщиком, иным лицом</w:t>
      </w:r>
    </w:p>
    <w:p w14:paraId="212105E8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>(иными лицами) в случае, если строительство или реконструкция здания,</w:t>
      </w:r>
    </w:p>
    <w:p w14:paraId="0AEC55F3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>сооружения осуществлялись с привлечением средств иных лиц:</w:t>
      </w:r>
    </w:p>
    <w:p w14:paraId="27A9F564" w14:textId="77777777" w:rsidR="00532013" w:rsidRPr="00532013" w:rsidRDefault="00532013" w:rsidP="005320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01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E37B3F4" w14:textId="77777777" w:rsidR="00532013" w:rsidRPr="00532013" w:rsidRDefault="00532013" w:rsidP="00532013">
      <w:pPr>
        <w:spacing w:after="0" w:line="240" w:lineRule="auto"/>
        <w:ind w:left="66" w:hanging="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t>Приложение: ______________________________________________________</w:t>
      </w:r>
    </w:p>
    <w:p w14:paraId="79FF5B13" w14:textId="77777777" w:rsidR="00532013" w:rsidRPr="00532013" w:rsidRDefault="00532013" w:rsidP="00532013">
      <w:pPr>
        <w:spacing w:after="0" w:line="240" w:lineRule="auto"/>
        <w:ind w:left="66" w:hanging="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t>Номер телефона и адрес электронной почты для связи: ___________________</w:t>
      </w:r>
    </w:p>
    <w:p w14:paraId="5455D406" w14:textId="77777777" w:rsidR="00532013" w:rsidRPr="00532013" w:rsidRDefault="00532013" w:rsidP="00532013">
      <w:pPr>
        <w:spacing w:after="0" w:line="240" w:lineRule="auto"/>
        <w:ind w:left="66" w:hanging="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услуги прошу:</w:t>
      </w:r>
    </w:p>
    <w:p w14:paraId="7BB3C836" w14:textId="77777777" w:rsidR="00532013" w:rsidRPr="00532013" w:rsidRDefault="00532013" w:rsidP="00532013">
      <w:pPr>
        <w:spacing w:after="0" w:line="240" w:lineRule="auto"/>
        <w:ind w:left="66" w:hanging="6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1128"/>
      </w:tblGrid>
      <w:tr w:rsidR="00532013" w:rsidRPr="00532013" w14:paraId="3CD14A3A" w14:textId="77777777" w:rsidTr="006B069B">
        <w:tc>
          <w:tcPr>
            <w:tcW w:w="8222" w:type="dxa"/>
          </w:tcPr>
          <w:p w14:paraId="3B14BE3F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proofErr w:type="gramStart"/>
            <w:r w:rsidRPr="00532013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</w:p>
          <w:p w14:paraId="25D34FD4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федеральной государственной информационной системе «Единый портал государственных и муниципальных услуг (функций)»/ </w:t>
            </w:r>
            <w:r w:rsidRPr="00532013">
              <w:rPr>
                <w:rFonts w:ascii="Times New Roman" w:eastAsia="Calibri" w:hAnsi="Times New Roman"/>
                <w:sz w:val="28"/>
                <w:szCs w:val="28"/>
              </w:rPr>
              <w:br/>
              <w:t>на региональном портале государственных и муниципальных услуг</w:t>
            </w:r>
          </w:p>
        </w:tc>
        <w:tc>
          <w:tcPr>
            <w:tcW w:w="1128" w:type="dxa"/>
          </w:tcPr>
          <w:p w14:paraId="36AA42CC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72B6088E" w14:textId="77777777" w:rsidTr="006B069B">
        <w:trPr>
          <w:trHeight w:val="1935"/>
        </w:trPr>
        <w:tc>
          <w:tcPr>
            <w:tcW w:w="8222" w:type="dxa"/>
          </w:tcPr>
          <w:p w14:paraId="44195CCD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Pr="00532013">
              <w:rPr>
                <w:rFonts w:ascii="Times New Roman" w:eastAsia="Calibri" w:hAnsi="Times New Roman"/>
                <w:sz w:val="28"/>
                <w:szCs w:val="28"/>
              </w:rPr>
              <w:br/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1C09F420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528ACE" wp14:editId="7FA3E550">
                      <wp:simplePos x="0" y="0"/>
                      <wp:positionH relativeFrom="column">
                        <wp:posOffset>69644</wp:posOffset>
                      </wp:positionH>
                      <wp:positionV relativeFrom="paragraph">
                        <wp:posOffset>86877</wp:posOffset>
                      </wp:positionV>
                      <wp:extent cx="4962525" cy="190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2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6.85pt" to="396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28" w:type="dxa"/>
          </w:tcPr>
          <w:p w14:paraId="44E72653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53EE9C2B" w14:textId="77777777" w:rsidTr="006B069B">
        <w:tc>
          <w:tcPr>
            <w:tcW w:w="8222" w:type="dxa"/>
          </w:tcPr>
          <w:p w14:paraId="4C731796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>направить на бумажном носителе на почтовый адрес:</w:t>
            </w:r>
          </w:p>
          <w:p w14:paraId="765CB3D3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11E28" wp14:editId="390EB42E">
                      <wp:simplePos x="0" y="0"/>
                      <wp:positionH relativeFrom="column">
                        <wp:posOffset>135048</wp:posOffset>
                      </wp:positionH>
                      <wp:positionV relativeFrom="paragraph">
                        <wp:posOffset>156623</wp:posOffset>
                      </wp:positionV>
                      <wp:extent cx="4962525" cy="19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2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12.35pt" to="401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D6B99CA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F7C935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429CEF8D" w14:textId="77777777" w:rsidTr="006B069B">
        <w:tc>
          <w:tcPr>
            <w:tcW w:w="8222" w:type="dxa"/>
          </w:tcPr>
          <w:p w14:paraId="03E9F404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sz w:val="28"/>
                <w:szCs w:val="28"/>
              </w:rPr>
              <w:t xml:space="preserve">направить в форме электронного документа в личный кабинет </w:t>
            </w:r>
            <w:r w:rsidRPr="00532013">
              <w:rPr>
                <w:rFonts w:ascii="Times New Roman" w:eastAsia="Calibri" w:hAnsi="Times New Roman"/>
                <w:sz w:val="28"/>
                <w:szCs w:val="28"/>
              </w:rPr>
              <w:br/>
              <w:t>в единой информационной системе жилищного строительства</w:t>
            </w:r>
          </w:p>
        </w:tc>
        <w:tc>
          <w:tcPr>
            <w:tcW w:w="1128" w:type="dxa"/>
          </w:tcPr>
          <w:p w14:paraId="4143017D" w14:textId="77777777" w:rsidR="00532013" w:rsidRPr="00532013" w:rsidRDefault="00532013" w:rsidP="005320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2013" w:rsidRPr="00532013" w14:paraId="7DC11D0E" w14:textId="77777777" w:rsidTr="006B069B">
        <w:tc>
          <w:tcPr>
            <w:tcW w:w="9350" w:type="dxa"/>
            <w:gridSpan w:val="2"/>
          </w:tcPr>
          <w:p w14:paraId="199ED795" w14:textId="77777777" w:rsidR="00532013" w:rsidRPr="00532013" w:rsidRDefault="00532013" w:rsidP="00532013">
            <w:pPr>
              <w:tabs>
                <w:tab w:val="left" w:pos="3573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532013">
              <w:rPr>
                <w:rFonts w:ascii="Times New Roman" w:eastAsia="Calibri" w:hAnsi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14:paraId="7484AF8C" w14:textId="77777777" w:rsidR="00532013" w:rsidRPr="00532013" w:rsidRDefault="00532013" w:rsidP="00532013">
      <w:pPr>
        <w:spacing w:after="0" w:line="240" w:lineRule="auto"/>
        <w:ind w:left="1985" w:firstLine="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4F8BAB" w14:textId="77777777" w:rsidR="00532013" w:rsidRPr="00532013" w:rsidRDefault="00532013" w:rsidP="00532013">
      <w:pPr>
        <w:spacing w:after="0" w:line="240" w:lineRule="auto"/>
        <w:ind w:left="1985" w:firstLine="7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2013">
        <w:rPr>
          <w:rFonts w:ascii="Times New Roman" w:eastAsia="Calibri" w:hAnsi="Times New Roman"/>
          <w:sz w:val="28"/>
          <w:szCs w:val="28"/>
          <w:lang w:eastAsia="en-US"/>
        </w:rPr>
        <w:tab/>
        <w:t>______________            ________________________________</w:t>
      </w:r>
    </w:p>
    <w:p w14:paraId="03ADD1B4" w14:textId="77777777" w:rsidR="00532013" w:rsidRPr="00532013" w:rsidRDefault="00532013" w:rsidP="00532013">
      <w:pPr>
        <w:spacing w:after="0" w:line="240" w:lineRule="auto"/>
        <w:ind w:left="66" w:firstLine="2061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532013">
        <w:rPr>
          <w:rFonts w:ascii="Times New Roman" w:eastAsia="Calibri" w:hAnsi="Times New Roman"/>
          <w:sz w:val="24"/>
          <w:szCs w:val="28"/>
          <w:lang w:eastAsia="en-US"/>
        </w:rPr>
        <w:t xml:space="preserve">       </w:t>
      </w:r>
      <w:proofErr w:type="gramStart"/>
      <w:r w:rsidRPr="00532013">
        <w:rPr>
          <w:rFonts w:ascii="Times New Roman" w:eastAsia="Calibri" w:hAnsi="Times New Roman"/>
          <w:sz w:val="24"/>
          <w:szCs w:val="28"/>
          <w:lang w:eastAsia="en-US"/>
        </w:rPr>
        <w:t>(подпись)                         (фамилия, имя, отчество (при наличии)</w:t>
      </w:r>
      <w:proofErr w:type="gramEnd"/>
    </w:p>
    <w:p w14:paraId="26513C8F" w14:textId="13189E72" w:rsidR="00564F60" w:rsidRDefault="00564F60" w:rsidP="00532013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42325C7" w14:textId="77777777" w:rsidR="00532013" w:rsidRDefault="00532013" w:rsidP="00532013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6CE755" w14:textId="77777777" w:rsidR="00532013" w:rsidRDefault="00532013" w:rsidP="00532013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F38FE2" w14:textId="77777777" w:rsidR="00532013" w:rsidRDefault="00532013" w:rsidP="00532013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1E38914" w14:textId="77777777" w:rsidR="00532013" w:rsidRDefault="00532013" w:rsidP="00532013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10E6BAE" w14:textId="77777777" w:rsidR="00532013" w:rsidRDefault="00532013" w:rsidP="00532013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145BA84" w14:textId="77777777" w:rsidR="00532013" w:rsidRDefault="00532013" w:rsidP="00532013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B1155AA" w14:textId="77777777" w:rsidR="00532013" w:rsidRPr="003E635F" w:rsidRDefault="00532013" w:rsidP="00532013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44CECDA" w14:textId="3EC5ED43" w:rsidR="00564F60" w:rsidRPr="0016200E" w:rsidRDefault="00564F60" w:rsidP="0098779F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2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"Выдача разрешения </w:t>
      </w:r>
      <w:r w:rsidR="0098779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 ввод объекта в эксплуатацию"</w:t>
      </w:r>
    </w:p>
    <w:p w14:paraId="6627290E" w14:textId="77777777" w:rsidR="00564F60" w:rsidRPr="0016200E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5EF154" w14:textId="77777777" w:rsidR="00564F60" w:rsidRPr="0016200E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14:paraId="605CE4ED" w14:textId="77777777" w:rsidR="00564F60" w:rsidRPr="0016200E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6200E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66C747E3" w14:textId="1A5A728A" w:rsidR="00564F60" w:rsidRPr="0016200E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</w:p>
    <w:p w14:paraId="7A2222BF" w14:textId="1A6DC034" w:rsidR="00564F60" w:rsidRPr="0098779F" w:rsidRDefault="00564F60" w:rsidP="0098779F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14:paraId="0A9C03C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14:paraId="1E49D60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07D1904" w14:textId="77777777" w:rsidR="00564F60" w:rsidRPr="003E635F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E635F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3E635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3E635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3E635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3E635F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574E4D19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</w:t>
            </w:r>
            <w:proofErr w:type="gramEnd"/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2E6A" w:rsidRPr="003E635F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35E9D319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3E635F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E635F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32058CA4" w:rsidR="00226BE1" w:rsidRPr="003E635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543" w:type="dxa"/>
          </w:tcPr>
          <w:p w14:paraId="6943F958" w14:textId="326CF8CF" w:rsidR="00226BE1" w:rsidRPr="003E635F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непредставление документов, предусмотренных подпунктами "а" - "в" 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пункта </w:t>
            </w:r>
            <w:r w:rsidR="00481318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3E635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Указывается исчерпывающий перечень документов, не представленных </w:t>
            </w: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заявителем</w:t>
            </w:r>
          </w:p>
        </w:tc>
      </w:tr>
      <w:tr w:rsidR="00302E6A" w:rsidRPr="003E635F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54F78A0C" w:rsidR="00564F60" w:rsidRPr="003E635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"г</w:t>
            </w:r>
            <w:r w:rsidR="00564F60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E635F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0C5BBAC4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226BE1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E635F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1AB1C871" w:rsidR="00564F60" w:rsidRPr="003E635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</w:t>
            </w:r>
            <w:r w:rsidR="00564F60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E635F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6718D569" w:rsidR="00564F60" w:rsidRPr="003E635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"ж</w:t>
            </w:r>
            <w:r w:rsidR="00564F60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24FB8B8F" w14:textId="338B25A8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</w:t>
            </w:r>
            <w:r w:rsidR="00BB4DAB"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электронных документов</w:t>
            </w: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не соответствующих указанному критерию</w:t>
            </w:r>
            <w:r w:rsidRPr="003E635F" w:rsidDel="0067084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E6A" w:rsidRPr="003E635F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0705758" w:rsidR="00564F60" w:rsidRPr="003E635F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E635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034001" w14:textId="77777777" w:rsidR="00564F60" w:rsidRPr="003E635F" w:rsidRDefault="00564F60" w:rsidP="0098779F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5C651A5" w14:textId="7B4CB26C" w:rsidR="00564F60" w:rsidRPr="003E635F" w:rsidRDefault="00564F60" w:rsidP="0098779F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информируем: ____________________________________________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br/>
        <w:t xml:space="preserve">   (указывается информация, необходимая для устранения причин отказа в приеме документов, а также иная дополни</w:t>
      </w:r>
      <w:r w:rsidR="0098779F">
        <w:rPr>
          <w:rFonts w:ascii="Times New Roman" w:hAnsi="Times New Roman"/>
          <w:color w:val="000000" w:themeColor="text1"/>
          <w:sz w:val="24"/>
          <w:szCs w:val="24"/>
        </w:rPr>
        <w:t>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98779F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98779F" w:rsidRDefault="00564F60" w:rsidP="0098779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98779F" w:rsidRDefault="00564F60" w:rsidP="00302E6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98779F" w:rsidRDefault="00564F60" w:rsidP="00302E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98779F" w:rsidRDefault="00564F60" w:rsidP="00302E6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98779F" w:rsidRDefault="00564F60" w:rsidP="00302E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2E6A" w:rsidRPr="0098779F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98779F" w:rsidRDefault="00564F60" w:rsidP="00302E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77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98779F" w:rsidRDefault="00564F60" w:rsidP="00302E6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98779F" w:rsidRDefault="00564F60" w:rsidP="00302E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77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98779F" w:rsidRDefault="00564F60" w:rsidP="00302E6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98779F" w:rsidRDefault="00564F60" w:rsidP="00302E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9877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0FA6DF7F" w14:textId="0A4F5016" w:rsidR="00564F60" w:rsidRPr="003E635F" w:rsidRDefault="00564F60" w:rsidP="0098779F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4D7EFB75" w14:textId="076AFCF0" w:rsidR="00564F60" w:rsidRPr="0098779F" w:rsidRDefault="00564F60" w:rsidP="0098779F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3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</w:t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ному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"Выдача разрешения </w:t>
      </w:r>
      <w:r w:rsidR="0098779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 ввод объекта в эксплуатацию"</w:t>
      </w:r>
    </w:p>
    <w:p w14:paraId="1B818CB3" w14:textId="77777777"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FF76A8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0A77FDC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84E65C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2A236AA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417EF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543304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D9F6065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5641C574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3440C6E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41BB555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26084BCE" w14:textId="383276A4" w:rsidR="00564F60" w:rsidRPr="003E635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___________№___________</w:t>
      </w:r>
      <w:r w:rsidR="00BB4DAB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принято </w:t>
      </w:r>
    </w:p>
    <w:p w14:paraId="2750F415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14:paraId="67B07FBA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14:paraId="7920E1F3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E635F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3E635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3E635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3E635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E635F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067C9308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14:paraId="78F6BA21" w14:textId="663D882E" w:rsidR="00564F60" w:rsidRPr="003E635F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"-</w:t>
            </w:r>
            <w:proofErr w:type="gramEnd"/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0024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62BAE5CE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14:paraId="37DB2E2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302E6A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46B32B2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14:paraId="1952474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446D76C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0935105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23226C1C" w14:textId="77777777" w:rsidTr="00BC4D02">
        <w:trPr>
          <w:trHeight w:val="1244"/>
        </w:trPr>
        <w:tc>
          <w:tcPr>
            <w:tcW w:w="1418" w:type="dxa"/>
          </w:tcPr>
          <w:p w14:paraId="6BC0F811" w14:textId="3BB4DE05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64F9995D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7A9A2BAF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ADDA7" w14:textId="77777777" w:rsidR="00564F60" w:rsidRPr="003E635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E635F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3E635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635F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14:paraId="633D8F03" w14:textId="77777777" w:rsidR="00564F60" w:rsidRPr="003E635F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E635F">
        <w:rPr>
          <w:rFonts w:ascii="Times New Roman" w:hAnsi="Times New Roman" w:cs="Times New Roman"/>
          <w:color w:val="000000" w:themeColor="text1"/>
          <w:sz w:val="24"/>
        </w:rPr>
        <w:t xml:space="preserve">Дополнительно информируем:_______________________________________ </w:t>
      </w:r>
      <w:r w:rsidRPr="003E635F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14:paraId="4BA44CD1" w14:textId="77777777" w:rsidR="00564F60" w:rsidRPr="003E635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E635F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3E635F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DE99EF" w14:textId="77777777" w:rsidR="00564F60" w:rsidRPr="003E635F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E635F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E635F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4F7CDD80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44A55D7" w14:textId="77777777"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2CBC08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683BB302" w14:textId="4C3A39CF" w:rsidR="00564F60" w:rsidRPr="0016200E" w:rsidRDefault="00564F60" w:rsidP="0098779F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"Выдача разрешения </w:t>
      </w:r>
      <w:r w:rsidR="0098779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 ввод объекта в эксплуатацию"</w:t>
      </w:r>
    </w:p>
    <w:p w14:paraId="554F39EE" w14:textId="77777777" w:rsidR="00564F60" w:rsidRPr="001620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16200E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1620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 </w:t>
      </w:r>
    </w:p>
    <w:p w14:paraId="5B6E3002" w14:textId="77777777" w:rsidR="00564F60" w:rsidRPr="001620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16200E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14:paraId="2D34A0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518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7998A8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57B23F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F2A86B" w14:textId="1FC00CEC" w:rsidR="00564F60" w:rsidRPr="003E635F" w:rsidRDefault="00564F60" w:rsidP="00987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E635F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3E635F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3E635F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EF18960" w14:textId="77777777" w:rsidR="00564F60" w:rsidRPr="003E635F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32FEFE2" w14:textId="77777777" w:rsidR="00564F60" w:rsidRPr="003E635F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E635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опечатку/ ошибку</w:t>
            </w:r>
          </w:p>
        </w:tc>
      </w:tr>
      <w:tr w:rsidR="00302E6A" w:rsidRPr="003E635F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3E635F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B2E684A" w14:textId="77777777" w:rsidR="00564F60" w:rsidRPr="003E635F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3. Обоснование для внесения исправлений в 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E635F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Данные (сведения), которые необходимо указать в разрешении 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реквизита</w:t>
            </w:r>
            <w:r w:rsidR="00BB4DAB"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4DAB"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 документа</w:t>
            </w:r>
            <w:proofErr w:type="gramStart"/>
            <w:r w:rsidR="00BB4DAB"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E635F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ACFC52E" w14:textId="77777777" w:rsidR="00564F60" w:rsidRPr="003E635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CC48A8" w14:textId="77777777" w:rsidR="00564F60" w:rsidRPr="003E635F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4B0C31CB" w14:textId="7D350CB6" w:rsidR="00564F60" w:rsidRPr="003E635F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3E635F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564F60" w:rsidRPr="003E635F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2DDF0DA4" w14:textId="6002B123" w:rsidR="00564F60" w:rsidRPr="003E635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611B1EB3" w14:textId="77777777" w:rsidR="00564F60" w:rsidRPr="003E635F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3E635F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E635F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E635F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3E635F" w:rsidRDefault="00564F60" w:rsidP="009877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E635F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3E635F" w:rsidRDefault="00564F60" w:rsidP="009877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ACD179" w:rsidR="00564F60" w:rsidRPr="003E635F" w:rsidRDefault="00564F60" w:rsidP="009877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</w:t>
            </w:r>
            <w:proofErr w:type="gramStart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877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</w:tbl>
    <w:p w14:paraId="4CB8EE47" w14:textId="77777777" w:rsidR="00564F60" w:rsidRPr="003E635F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6D99F62E" w14:textId="3BECFBC1" w:rsidR="00564F60" w:rsidRPr="003E635F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46863221" w14:textId="77777777" w:rsidR="00564F60" w:rsidRPr="0016200E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14:paraId="31ACF349" w14:textId="72809761" w:rsidR="00564F60" w:rsidRPr="0016200E" w:rsidRDefault="00564F60" w:rsidP="0098779F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16200E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муниципальной услуги "Выдача разрешения </w:t>
      </w:r>
      <w:r w:rsidR="0098779F">
        <w:rPr>
          <w:rFonts w:ascii="Times New Roman" w:hAnsi="Times New Roman"/>
          <w:color w:val="000000" w:themeColor="text1"/>
          <w:sz w:val="24"/>
          <w:szCs w:val="24"/>
        </w:rPr>
        <w:t>на ввод объекта в эксплуатацию"</w:t>
      </w:r>
    </w:p>
    <w:p w14:paraId="52FE0BF6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771DD16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4DF751F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410E3E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6EFFBF4F" w14:textId="4A3C6AE2" w:rsidR="00564F60" w:rsidRPr="0098779F" w:rsidRDefault="00564F60" w:rsidP="0098779F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45B32D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9BAFC5D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3570387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337F1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42E08DA" w14:textId="616D3261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>в разрешении на ввод объекта в эксплуатацию от</w:t>
      </w:r>
      <w:r w:rsidR="00BB4DAB" w:rsidRPr="003E635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________________ № _______________ принято решение об отказе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во внесении</w:t>
      </w:r>
    </w:p>
    <w:p w14:paraId="651653C8" w14:textId="77777777" w:rsidR="00564F60" w:rsidRPr="003E635F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14:paraId="24990F87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p w14:paraId="1EF568CA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E635F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136E7D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3E635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отказа во внесении исправлений в разрешение </w:t>
            </w:r>
            <w:r w:rsidRPr="003E63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ввод объекта в эксплуатацию</w:t>
            </w:r>
            <w:proofErr w:type="gramEnd"/>
            <w:r w:rsidRPr="003E63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3E635F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эксплуатацию</w:t>
            </w:r>
          </w:p>
        </w:tc>
      </w:tr>
      <w:tr w:rsidR="00302E6A" w:rsidRPr="00302E6A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077A513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100763A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3E635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E635F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Вы вправе повторно обратиться с заявлением </w:t>
      </w:r>
      <w:r w:rsidRPr="003E635F"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3E635F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14:paraId="2A02A982" w14:textId="77777777" w:rsidR="00564F60" w:rsidRPr="003E635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635F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32DAD54" w14:textId="77777777" w:rsidR="00564F60" w:rsidRPr="003E635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E635F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3E635F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14:paraId="4A5F45D5" w14:textId="77777777" w:rsidR="00564F60" w:rsidRPr="003E635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E635F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3E635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6C4E376" w14:textId="77777777" w:rsidR="00564F60" w:rsidRPr="003E635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E635F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61B6962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4A6A47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9A84BE0" w14:textId="66604910" w:rsidR="00564F60" w:rsidRPr="0098779F" w:rsidRDefault="00564F60" w:rsidP="0098779F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6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"Выдача разрешения </w:t>
      </w:r>
      <w:r w:rsidR="0098779F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 ввод объекта в эксплуатацию"</w:t>
      </w:r>
    </w:p>
    <w:p w14:paraId="2873AD3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8CC7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A5958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60AC0ED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813CC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26AACC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3E635F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E635F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3E635F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3E635F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3E635F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B72C88D" w14:textId="77777777" w:rsidR="00564F60" w:rsidRPr="003E635F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3E63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635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2E6A" w:rsidRPr="003E635F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3E635F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</w:t>
            </w:r>
            <w:proofErr w:type="gramStart"/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="00564F60"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="00564F60"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-ая) разрешение </w:t>
            </w:r>
            <w:r w:rsidR="00564F60" w:rsidRPr="003E635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64F60"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2E6A" w:rsidRPr="003E635F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FA749F8" w14:textId="77777777" w:rsidR="00564F60" w:rsidRPr="003E635F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3E635F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</w:t>
      </w:r>
      <w:r w:rsidR="00564F60" w:rsidRPr="003E635F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14:paraId="697B7C78" w14:textId="029732A9" w:rsidR="00564F60" w:rsidRPr="003E635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14:paraId="416304B9" w14:textId="77777777" w:rsidR="00564F60" w:rsidRPr="003E635F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3E635F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E635F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3E635F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3E635F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E635F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E635F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39929979" w14:textId="77777777" w:rsidR="00564F60" w:rsidRPr="003E635F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7CA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1B87692" w14:textId="77777777" w:rsidR="00564F60" w:rsidRPr="0016200E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14:paraId="3CA99475" w14:textId="2CAC24AB" w:rsidR="00564F60" w:rsidRPr="0016200E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16200E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200E">
        <w:rPr>
          <w:rFonts w:ascii="Times New Roman" w:hAnsi="Times New Roman"/>
          <w:color w:val="000000" w:themeColor="text1"/>
          <w:sz w:val="24"/>
          <w:szCs w:val="24"/>
        </w:rPr>
        <w:t>предоставления муниципальной услуги "Выдача разрешения на ввод объекта в эксплуатацию"</w:t>
      </w:r>
    </w:p>
    <w:p w14:paraId="50B1290A" w14:textId="77777777" w:rsidR="00564F60" w:rsidRPr="0016200E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804AFC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4FC98408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DB029F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6D004DD3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3FB67D1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6EA57F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73C77F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5D225A6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9FB4E0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8EE7FD9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0AB7EFA" w14:textId="77777777" w:rsidR="00564F60" w:rsidRPr="0016200E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16200E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1620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16200E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16200E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отказе в выдаче дубликата разрешения на ввод объекта в эксплуатацию</w:t>
      </w:r>
    </w:p>
    <w:p w14:paraId="4E32F9D0" w14:textId="77777777" w:rsidR="00564F60" w:rsidRPr="0016200E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A674DC" w14:textId="77777777" w:rsidR="00564F60" w:rsidRPr="0016200E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14:paraId="50DDE820" w14:textId="77777777" w:rsidR="00564F60" w:rsidRPr="0016200E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C1EE30C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16200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выдаче дубликата разрешения на ввод объекта в эксплуатацию </w:t>
      </w:r>
      <w:proofErr w:type="gramStart"/>
      <w:r w:rsidRPr="0016200E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 _____________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_ № ________________ принято</w:t>
      </w:r>
    </w:p>
    <w:p w14:paraId="77F931E0" w14:textId="77777777" w:rsidR="00564F60" w:rsidRPr="003E635F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14:paraId="2DFB5B95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14:paraId="1EF52AB0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E635F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3E635F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136E7D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3E635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36E7D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 </w:t>
            </w:r>
            <w:r w:rsidR="007A5134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3E635F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Разъяснение причин </w:t>
            </w:r>
            <w:r w:rsidR="00136E7D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отказа в 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выдаче</w:t>
            </w:r>
            <w:r w:rsidR="00136E7D"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дубликата разрешения на ввод объекта в эксплуатацию</w:t>
            </w:r>
          </w:p>
        </w:tc>
      </w:tr>
      <w:tr w:rsidR="00302E6A" w:rsidRPr="00302E6A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3E635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E635F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3E635F">
        <w:rPr>
          <w:rFonts w:ascii="Times New Roman" w:hAnsi="Times New Roman"/>
          <w:bCs/>
          <w:color w:val="000000" w:themeColor="text1"/>
          <w:sz w:val="24"/>
        </w:rPr>
        <w:t xml:space="preserve">о выдаче дубликата разрешения на ввод объекта в эксплуатацию </w:t>
      </w:r>
      <w:r w:rsidRPr="003E635F">
        <w:rPr>
          <w:rFonts w:ascii="Times New Roman" w:hAnsi="Times New Roman" w:cs="Times New Roman"/>
          <w:color w:val="000000" w:themeColor="text1"/>
          <w:sz w:val="24"/>
        </w:rPr>
        <w:t>после устранения указанного нарушения.</w:t>
      </w:r>
    </w:p>
    <w:p w14:paraId="7667DF0E" w14:textId="77777777" w:rsidR="00564F60" w:rsidRPr="003E635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3E635F">
        <w:rPr>
          <w:rFonts w:ascii="Times New Roman" w:hAnsi="Times New Roman" w:cs="Times New Roman"/>
          <w:color w:val="000000" w:themeColor="text1"/>
          <w:sz w:val="24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09E509C9" w14:textId="77777777" w:rsidR="00564F60" w:rsidRPr="003E635F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E635F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3E635F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 </w:t>
      </w:r>
    </w:p>
    <w:p w14:paraId="32B51480" w14:textId="77777777" w:rsidR="00564F60" w:rsidRPr="003E635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E635F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3E635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201D36F7" w14:textId="77777777" w:rsidR="00564F60" w:rsidRPr="003E635F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E635F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05AD7C14" w14:textId="77777777" w:rsidR="00564F60" w:rsidRPr="003E635F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6B7DC87B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380FFE2" w14:textId="7CA69B6B" w:rsidR="00564F60" w:rsidRPr="0016200E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 "Выдача разрешения на ввод объекта в эксплуатацию"</w:t>
      </w:r>
    </w:p>
    <w:p w14:paraId="16E55BD8" w14:textId="77777777" w:rsidR="00564F60" w:rsidRPr="0016200E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78011FAB" w14:textId="77777777" w:rsidR="00564F60" w:rsidRPr="0016200E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5E28D7C8" w14:textId="77777777" w:rsidR="00564F60" w:rsidRPr="0016200E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5FEB0CD0" w14:textId="77777777" w:rsidR="00564F60" w:rsidRPr="0016200E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7577CC0" w14:textId="77777777" w:rsidR="00564F60" w:rsidRPr="001620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16200E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1620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14:paraId="5259AEE3" w14:textId="77777777" w:rsidR="00564F60" w:rsidRPr="001620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16200E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14:paraId="55970BD6" w14:textId="77777777" w:rsidR="00564F60" w:rsidRPr="0016200E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128E5679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1E58AB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3E635F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Прошу оставить  заявление </w:t>
      </w:r>
      <w:proofErr w:type="gramStart"/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</w:t>
      </w:r>
      <w:r w:rsidRPr="0016200E">
        <w:rPr>
          <w:rFonts w:ascii="Times New Roman" w:hAnsi="Times New Roman"/>
          <w:bCs/>
          <w:color w:val="000000" w:themeColor="text1"/>
          <w:sz w:val="24"/>
          <w:szCs w:val="24"/>
        </w:rPr>
        <w:t>на ввод объекта в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от ________________№_________________ без рассмотрения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E635F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3E635F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3E635F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69A7314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3E635F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3E635F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4FEA901C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635F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3E635F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82B8226" w14:textId="77777777" w:rsidR="00564F60" w:rsidRPr="003E635F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3E635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14:paraId="083141EB" w14:textId="77777777" w:rsidR="00564F60" w:rsidRPr="003E635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14:paraId="64BA96E8" w14:textId="77777777" w:rsidR="00564F60" w:rsidRPr="003E635F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14:paraId="653C2782" w14:textId="77777777" w:rsidR="00564F60" w:rsidRPr="003E635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E635F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E635F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3E635F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3E635F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3E635F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E635F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E635F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38F8A51F" w14:textId="77777777" w:rsidR="00564F60" w:rsidRPr="003E635F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5E3750C" w14:textId="77777777" w:rsidR="00564F60" w:rsidRPr="003E635F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635F">
        <w:rPr>
          <w:color w:val="000000" w:themeColor="text1"/>
          <w:sz w:val="24"/>
          <w:szCs w:val="24"/>
        </w:rPr>
        <w:br w:type="page"/>
      </w:r>
    </w:p>
    <w:p w14:paraId="720E1E94" w14:textId="12E152DC" w:rsidR="00564F60" w:rsidRPr="0016200E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9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 "Выдача разрешения на ввод объекта в эксплуатацию"</w:t>
      </w:r>
    </w:p>
    <w:p w14:paraId="22B81013" w14:textId="77777777" w:rsidR="00564F60" w:rsidRPr="0016200E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0A4D6992" w14:textId="77777777" w:rsidR="00564F60" w:rsidRPr="0016200E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14:paraId="56D7B026" w14:textId="77777777" w:rsidR="00564F60" w:rsidRPr="0016200E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2B8D7ECB" w14:textId="77777777" w:rsidR="00564F60" w:rsidRPr="0016200E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E45F52E" w14:textId="77777777" w:rsidR="00564F60" w:rsidRPr="0016200E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</w:t>
      </w:r>
    </w:p>
    <w:p w14:paraId="0CDBD1D6" w14:textId="77777777" w:rsidR="00564F60" w:rsidRPr="0016200E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6200E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680DB669" w14:textId="77777777" w:rsidR="00564F60" w:rsidRPr="0016200E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11BD8C5" w14:textId="77777777" w:rsidR="00564F60" w:rsidRPr="0016200E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200E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14:paraId="5457FCB8" w14:textId="77777777" w:rsidR="00564F60" w:rsidRPr="0016200E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6952F4" w14:textId="77777777" w:rsidR="00564F60" w:rsidRPr="0016200E" w:rsidRDefault="00564F60" w:rsidP="00302E6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A01F80" w14:textId="77777777" w:rsidR="00564F60" w:rsidRPr="0016200E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proofErr w:type="gramStart"/>
      <w:r w:rsidRPr="0016200E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1620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16200E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 об оставлении заявления</w:t>
      </w:r>
      <w:r w:rsidRPr="0016200E">
        <w:rPr>
          <w:color w:val="000000" w:themeColor="text1"/>
          <w:sz w:val="24"/>
          <w:szCs w:val="24"/>
        </w:rPr>
        <w:t xml:space="preserve"> </w:t>
      </w:r>
      <w:r w:rsidRPr="0016200E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 без рассмотрения</w:t>
      </w:r>
    </w:p>
    <w:p w14:paraId="1CE54892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77777777" w:rsidR="00564F60" w:rsidRPr="003E635F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__________№ _________ </w:t>
      </w:r>
      <w:proofErr w:type="gramStart"/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об</w:t>
      </w:r>
      <w:proofErr w:type="gramEnd"/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оставлении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14:paraId="4737A13A" w14:textId="77777777" w:rsidR="00564F60" w:rsidRPr="003E635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эксплуатацию без рассмотрения  ______________________________________________________________________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C3114CC" w14:textId="77777777" w:rsidR="00564F60" w:rsidRPr="003E635F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1F7B113" w14:textId="77777777" w:rsidR="00564F60" w:rsidRPr="003E635F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</w:t>
      </w:r>
      <w:proofErr w:type="gramStart"/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об оставлении заявления </w:t>
      </w:r>
      <w:r w:rsidRPr="003E635F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3E635F" w:rsidDel="008558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635F">
        <w:rPr>
          <w:rFonts w:ascii="Times New Roman" w:hAnsi="Times New Roman"/>
          <w:color w:val="000000" w:themeColor="text1"/>
          <w:sz w:val="24"/>
          <w:szCs w:val="24"/>
        </w:rPr>
        <w:t>от _____________№___________  без рассмотрения</w:t>
      </w:r>
      <w:proofErr w:type="gramEnd"/>
      <w:r w:rsidRPr="003E63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50ED02" w14:textId="77777777" w:rsidR="00564F60" w:rsidRPr="003E635F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635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(дата и номер регистрации)</w:t>
      </w:r>
    </w:p>
    <w:p w14:paraId="79A14E06" w14:textId="77777777" w:rsidR="00564F60" w:rsidRPr="003E635F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3E635F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E635F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E635F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3E635F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3E635F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E63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14:paraId="7F0D967B" w14:textId="77777777" w:rsidR="00564F60" w:rsidRPr="003E635F" w:rsidRDefault="00564F60" w:rsidP="00302E6A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14:paraId="1C7858FB" w14:textId="1C6C46AD"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0E014C5" w14:textId="2F898CB4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br w:type="page"/>
      </w:r>
    </w:p>
    <w:p w14:paraId="74A4FB4D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8E4DE4" w14:textId="1635D3BF" w:rsidR="00EC4873" w:rsidRPr="0016200E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10</w:t>
      </w:r>
      <w:r w:rsidRPr="0016200E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BE0E69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105B5534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</w:t>
      </w:r>
      <w:r w:rsidR="0016200E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предоставлении муниципальной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14:paraId="4CB63FA7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bookmarkStart w:id="0" w:name="_GoBack"/>
            <w:bookmarkEnd w:id="0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02E6A" w:rsidRPr="00302E6A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302E6A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14:paraId="5642F2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ответственное за предоставление государственной (муниципальной) услуги;</w:t>
            </w:r>
          </w:p>
          <w:p w14:paraId="225316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5804F7B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14:paraId="1CF333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06C645C5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C4906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710C84B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4E07294A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14:paraId="598BBDC4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77777777"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02E6A" w:rsidRPr="00302E6A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14:paraId="09DB3DD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государственной (муниципальной) услуги в многофункциональном центре, а также подача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14:paraId="7A4112E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5B4D1B00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106B8E10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EC9131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D5817" w14:textId="77777777" w:rsidR="00157538" w:rsidRDefault="00157538">
      <w:pPr>
        <w:spacing w:after="0" w:line="240" w:lineRule="auto"/>
      </w:pPr>
      <w:r>
        <w:separator/>
      </w:r>
    </w:p>
  </w:endnote>
  <w:endnote w:type="continuationSeparator" w:id="0">
    <w:p w14:paraId="7F83452F" w14:textId="77777777" w:rsidR="00157538" w:rsidRDefault="00157538">
      <w:pPr>
        <w:spacing w:after="0" w:line="240" w:lineRule="auto"/>
      </w:pPr>
      <w:r>
        <w:continuationSeparator/>
      </w:r>
    </w:p>
  </w:endnote>
  <w:endnote w:type="continuationNotice" w:id="1">
    <w:p w14:paraId="6B51C093" w14:textId="77777777" w:rsidR="00157538" w:rsidRDefault="00157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54506" w14:textId="77777777" w:rsidR="00157538" w:rsidRDefault="00157538">
      <w:pPr>
        <w:spacing w:after="0" w:line="240" w:lineRule="auto"/>
      </w:pPr>
      <w:r>
        <w:separator/>
      </w:r>
    </w:p>
  </w:footnote>
  <w:footnote w:type="continuationSeparator" w:id="0">
    <w:p w14:paraId="795B3B1F" w14:textId="77777777" w:rsidR="00157538" w:rsidRDefault="00157538">
      <w:pPr>
        <w:spacing w:after="0" w:line="240" w:lineRule="auto"/>
      </w:pPr>
      <w:r>
        <w:continuationSeparator/>
      </w:r>
    </w:p>
  </w:footnote>
  <w:footnote w:type="continuationNotice" w:id="1">
    <w:p w14:paraId="38555E0C" w14:textId="77777777" w:rsidR="00157538" w:rsidRDefault="00157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D7FAA" w14:textId="77777777" w:rsidR="00C10AAE" w:rsidRDefault="00C10A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C10AAE" w:rsidRPr="007B2B77" w:rsidRDefault="00C10AAE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C10AAE" w:rsidRDefault="00C10AA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B70218"/>
    <w:multiLevelType w:val="hybridMultilevel"/>
    <w:tmpl w:val="67D85E34"/>
    <w:lvl w:ilvl="0" w:tplc="3CBC6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D03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538"/>
    <w:rsid w:val="00157E94"/>
    <w:rsid w:val="00160063"/>
    <w:rsid w:val="0016015D"/>
    <w:rsid w:val="0016055F"/>
    <w:rsid w:val="0016200E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39B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0F30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635F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01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26D7"/>
    <w:rsid w:val="00666E90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069B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04C7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4BEF"/>
    <w:rsid w:val="0098683F"/>
    <w:rsid w:val="00986AA4"/>
    <w:rsid w:val="00986FF5"/>
    <w:rsid w:val="0098748B"/>
    <w:rsid w:val="0098779F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A00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2F30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1301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AAE"/>
    <w:rsid w:val="00C1113F"/>
    <w:rsid w:val="00C118B0"/>
    <w:rsid w:val="00C11AC1"/>
    <w:rsid w:val="00C1236B"/>
    <w:rsid w:val="00C13692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4A10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0DFB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5AD6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B069B"/>
    <w:pPr>
      <w:spacing w:before="100" w:beforeAutospacing="1" w:after="100" w:afterAutospacing="1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B069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table" w:customStyle="1" w:styleId="13">
    <w:name w:val="Сетка таблицы1"/>
    <w:basedOn w:val="a1"/>
    <w:next w:val="af2"/>
    <w:uiPriority w:val="39"/>
    <w:rsid w:val="005320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6B0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B069B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B069B"/>
    <w:pPr>
      <w:spacing w:before="100" w:beforeAutospacing="1" w:after="100" w:afterAutospacing="1" w:line="240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B069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table" w:customStyle="1" w:styleId="13">
    <w:name w:val="Сетка таблицы1"/>
    <w:basedOn w:val="a1"/>
    <w:next w:val="af2"/>
    <w:uiPriority w:val="39"/>
    <w:rsid w:val="005320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6B0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B069B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FA27-211F-4E39-9A83-D8DAEC13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18597</Words>
  <Characters>106004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Архитектор</cp:lastModifiedBy>
  <cp:revision>124</cp:revision>
  <cp:lastPrinted>2023-03-15T07:29:00Z</cp:lastPrinted>
  <dcterms:created xsi:type="dcterms:W3CDTF">2021-08-05T05:57:00Z</dcterms:created>
  <dcterms:modified xsi:type="dcterms:W3CDTF">2023-03-15T07:29:00Z</dcterms:modified>
</cp:coreProperties>
</file>