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7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b/>
          <w:sz w:val="26"/>
          <w:szCs w:val="26"/>
          <w:highlight w:val="none"/>
        </w:rPr>
      </w:pPr>
      <w:r>
        <w:rPr>
          <w:rFonts w:ascii="PT Serif" w:hAnsi="PT Serif" w:cs="PT Serif" w:eastAsia="PT Serif"/>
          <w:b/>
          <w:sz w:val="26"/>
          <w:szCs w:val="26"/>
          <w:highlight w:val="none"/>
        </w:rPr>
      </w:r>
      <w:r>
        <w:rPr>
          <w:rFonts w:ascii="PT Serif" w:hAnsi="PT Serif" w:cs="PT Serif" w:eastAsia="PT Serif"/>
        </w:rPr>
      </w:r>
      <w:r/>
    </w:p>
    <w:p>
      <w:pPr>
        <w:jc w:val="both"/>
        <w:rPr>
          <w:rFonts w:ascii="PT Astra Serif" w:hAnsi="PT Astra Serif" w:cs="PT Astra Serif" w:eastAsia="PT Astra Serif"/>
          <w:b/>
        </w:rPr>
      </w:pPr>
      <w:r>
        <w:rPr>
          <w:rFonts w:ascii="PT Astra Serif" w:hAnsi="PT Astra Serif" w:cs="PT Astra Serif" w:eastAsia="PT Astra Serif"/>
          <w:b/>
          <w:sz w:val="26"/>
          <w:szCs w:val="26"/>
        </w:rPr>
        <w:t xml:space="preserve">Алтайский бизнес привлек более 5 миллиардов рублей с помощью гарантий от государства</w:t>
      </w:r>
      <w:r>
        <w:rPr>
          <w:rFonts w:ascii="PT Astra Serif" w:hAnsi="PT Astra Serif" w:cs="PT Astra Serif" w:eastAsia="PT Astra Serif"/>
          <w:b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Это наивысший показатель работы центра предоставления гарантий регионального центра «Мой бизнес» за период реализации национального проекта «Малое и среднее предпринимательство», инициированного по решению Президента России Владимира Путина.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В Алтайском крае продолжает активно развиваться сектор финансовой поддержки бизнеса. Гарантийную поддержку предприниматели используют в случае  недостаточности собственного залогового обеспечения при получении кредита или займа.  И государственное поручител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ьство от регионального центра «Мой бизнес» в этом случае выступает обеспечением по привлекаемому финансированию.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Средневзвешенная ставка по портфелю привлечённых бизнесом кредитов под поручительство центра в 2023 году составила 9,21 % годовых, большая часть поручительств предоставлена предприятиям сферы сельского хозяйства, торговли и обрабатывающих производств. Более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40 % кредитов были направлены предприятиями на инвестиционные цели – покупку техники, оборудования, строительство новых площадок. 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Справка: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Алгоритм получения гарантийной поддержки максимально прост – подача заявки на поручительство происходит через финансовую организацию, от предпринимателя не требуется дополнительных затрат на сбор пакета документов, все досье сформирует сотрудник банка и сам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отравит его в центр «Мой бизнес».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Поручительство регионального центра «Мой бизнес» позволяет предпринимателям существенно экономить ресурсы, которые требуются для оплаты услуг оценочных компаний, а также страховых платежей по залоговым активам.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  <w:t xml:space="preserve">Центр предоставления гарантий регионального центра «Мой бизнес» ведет постоянную работу по упрощению доступа к услугам: это и сокращение пакета документов, и срока рассмотрения заявки, и смягчение требований к получателю, и снижение ставок вознаграждения за</w:t>
      </w:r>
      <w:r>
        <w:rPr>
          <w:rFonts w:ascii="PT Astra Serif" w:hAnsi="PT Astra Serif" w:cs="PT Astra Serif" w:eastAsia="PT Astra Serif"/>
          <w:sz w:val="26"/>
          <w:szCs w:val="26"/>
        </w:rPr>
        <w:t xml:space="preserve"> получение поручительства. Всё это также положительно сказывается на количестве обращений в организацию.</w:t>
      </w: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spacing w:lineRule="auto" w:line="240"/>
        <w:rPr>
          <w:rFonts w:ascii="PT Astra Serif" w:hAnsi="PT Astra Serif" w:cs="PT Astra Serif" w:eastAsia="PT Astra Serif"/>
          <w:b/>
          <w:sz w:val="26"/>
          <w:szCs w:val="26"/>
        </w:rPr>
      </w:pPr>
      <w:r>
        <w:rPr>
          <w:rFonts w:ascii="PT Astra Serif" w:hAnsi="PT Astra Serif" w:cs="PT Astra Serif" w:eastAsia="PT Astra Serif"/>
          <w:b/>
          <w:sz w:val="26"/>
          <w:szCs w:val="26"/>
        </w:rPr>
      </w:r>
      <w:r>
        <w:rPr>
          <w:rFonts w:ascii="PT Astra Serif" w:hAnsi="PT Astra Serif" w:cs="PT Astra Serif" w:eastAsia="PT Astra Serif"/>
          <w:sz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2"/>
    <w:link w:val="61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basedOn w:val="622"/>
    <w:link w:val="619"/>
    <w:uiPriority w:val="9"/>
    <w:rPr>
      <w:rFonts w:ascii="Arial" w:hAnsi="Arial" w:cs="Arial" w:eastAsia="Arial"/>
      <w:sz w:val="34"/>
    </w:rPr>
  </w:style>
  <w:style w:type="character" w:styleId="449">
    <w:name w:val="Heading 3 Char"/>
    <w:basedOn w:val="622"/>
    <w:link w:val="62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basedOn w:val="622"/>
    <w:link w:val="621"/>
    <w:uiPriority w:val="9"/>
    <w:rPr>
      <w:rFonts w:ascii="Arial" w:hAnsi="Arial" w:cs="Arial" w:eastAsia="Arial"/>
      <w:b/>
      <w:bCs/>
      <w:sz w:val="26"/>
      <w:szCs w:val="26"/>
    </w:rPr>
  </w:style>
  <w:style w:type="paragraph" w:styleId="451">
    <w:name w:val="Heading 5"/>
    <w:basedOn w:val="617"/>
    <w:next w:val="617"/>
    <w:link w:val="45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2">
    <w:name w:val="Heading 5 Char"/>
    <w:basedOn w:val="622"/>
    <w:link w:val="451"/>
    <w:uiPriority w:val="9"/>
    <w:rPr>
      <w:rFonts w:ascii="Arial" w:hAnsi="Arial" w:cs="Arial" w:eastAsia="Arial"/>
      <w:b/>
      <w:bCs/>
      <w:sz w:val="24"/>
      <w:szCs w:val="24"/>
    </w:rPr>
  </w:style>
  <w:style w:type="paragraph" w:styleId="453">
    <w:name w:val="Heading 6"/>
    <w:basedOn w:val="617"/>
    <w:next w:val="617"/>
    <w:link w:val="45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4">
    <w:name w:val="Heading 6 Char"/>
    <w:basedOn w:val="622"/>
    <w:link w:val="453"/>
    <w:uiPriority w:val="9"/>
    <w:rPr>
      <w:rFonts w:ascii="Arial" w:hAnsi="Arial" w:cs="Arial" w:eastAsia="Arial"/>
      <w:b/>
      <w:bCs/>
      <w:sz w:val="22"/>
      <w:szCs w:val="22"/>
    </w:rPr>
  </w:style>
  <w:style w:type="paragraph" w:styleId="455">
    <w:name w:val="Heading 7"/>
    <w:basedOn w:val="617"/>
    <w:next w:val="617"/>
    <w:link w:val="45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6">
    <w:name w:val="Heading 7 Char"/>
    <w:basedOn w:val="622"/>
    <w:link w:val="4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7">
    <w:name w:val="Heading 8"/>
    <w:basedOn w:val="617"/>
    <w:next w:val="617"/>
    <w:link w:val="45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58">
    <w:name w:val="Heading 8 Char"/>
    <w:basedOn w:val="622"/>
    <w:link w:val="457"/>
    <w:uiPriority w:val="9"/>
    <w:rPr>
      <w:rFonts w:ascii="Arial" w:hAnsi="Arial" w:cs="Arial" w:eastAsia="Arial"/>
      <w:i/>
      <w:iCs/>
      <w:sz w:val="22"/>
      <w:szCs w:val="22"/>
    </w:rPr>
  </w:style>
  <w:style w:type="paragraph" w:styleId="459">
    <w:name w:val="Heading 9"/>
    <w:basedOn w:val="617"/>
    <w:next w:val="617"/>
    <w:link w:val="46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0">
    <w:name w:val="Heading 9 Char"/>
    <w:basedOn w:val="622"/>
    <w:link w:val="459"/>
    <w:uiPriority w:val="9"/>
    <w:rPr>
      <w:rFonts w:ascii="Arial" w:hAnsi="Arial" w:cs="Arial" w:eastAsia="Arial"/>
      <w:i/>
      <w:iCs/>
      <w:sz w:val="21"/>
      <w:szCs w:val="21"/>
    </w:rPr>
  </w:style>
  <w:style w:type="paragraph" w:styleId="461">
    <w:name w:val="List Paragraph"/>
    <w:basedOn w:val="617"/>
    <w:qFormat/>
    <w:uiPriority w:val="34"/>
    <w:pPr>
      <w:contextualSpacing w:val="true"/>
      <w:ind w:left="720"/>
    </w:pPr>
  </w:style>
  <w:style w:type="paragraph" w:styleId="462">
    <w:name w:val="Title"/>
    <w:basedOn w:val="617"/>
    <w:next w:val="617"/>
    <w:link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3">
    <w:name w:val="Title Char"/>
    <w:basedOn w:val="622"/>
    <w:link w:val="462"/>
    <w:uiPriority w:val="10"/>
    <w:rPr>
      <w:sz w:val="48"/>
      <w:szCs w:val="48"/>
    </w:rPr>
  </w:style>
  <w:style w:type="paragraph" w:styleId="464">
    <w:name w:val="Subtitle"/>
    <w:basedOn w:val="617"/>
    <w:next w:val="617"/>
    <w:link w:val="465"/>
    <w:qFormat/>
    <w:uiPriority w:val="11"/>
    <w:rPr>
      <w:sz w:val="24"/>
      <w:szCs w:val="24"/>
    </w:rPr>
    <w:pPr>
      <w:spacing w:after="200" w:before="200"/>
    </w:pPr>
  </w:style>
  <w:style w:type="character" w:styleId="465">
    <w:name w:val="Subtitle Char"/>
    <w:basedOn w:val="622"/>
    <w:link w:val="464"/>
    <w:uiPriority w:val="11"/>
    <w:rPr>
      <w:sz w:val="24"/>
      <w:szCs w:val="24"/>
    </w:rPr>
  </w:style>
  <w:style w:type="paragraph" w:styleId="466">
    <w:name w:val="Quote"/>
    <w:basedOn w:val="617"/>
    <w:next w:val="617"/>
    <w:link w:val="467"/>
    <w:qFormat/>
    <w:uiPriority w:val="29"/>
    <w:rPr>
      <w:i/>
    </w:rPr>
    <w:pPr>
      <w:ind w:left="720" w:right="720"/>
    </w:pPr>
  </w:style>
  <w:style w:type="character" w:styleId="467">
    <w:name w:val="Quote Char"/>
    <w:link w:val="466"/>
    <w:uiPriority w:val="29"/>
    <w:rPr>
      <w:i/>
    </w:rPr>
  </w:style>
  <w:style w:type="paragraph" w:styleId="468">
    <w:name w:val="Intense Quote"/>
    <w:basedOn w:val="617"/>
    <w:next w:val="617"/>
    <w:link w:val="46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9">
    <w:name w:val="Intense Quote Char"/>
    <w:link w:val="468"/>
    <w:uiPriority w:val="30"/>
    <w:rPr>
      <w:i/>
    </w:rPr>
  </w:style>
  <w:style w:type="paragraph" w:styleId="470">
    <w:name w:val="Header"/>
    <w:basedOn w:val="617"/>
    <w:link w:val="4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1">
    <w:name w:val="Header Char"/>
    <w:basedOn w:val="622"/>
    <w:link w:val="470"/>
    <w:uiPriority w:val="99"/>
  </w:style>
  <w:style w:type="paragraph" w:styleId="472">
    <w:name w:val="Footer"/>
    <w:basedOn w:val="617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Footer Char"/>
    <w:basedOn w:val="622"/>
    <w:link w:val="472"/>
    <w:uiPriority w:val="99"/>
  </w:style>
  <w:style w:type="paragraph" w:styleId="474">
    <w:name w:val="Caption"/>
    <w:basedOn w:val="617"/>
    <w:next w:val="6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5">
    <w:name w:val="Caption Char"/>
    <w:basedOn w:val="474"/>
    <w:link w:val="472"/>
    <w:uiPriority w:val="99"/>
  </w:style>
  <w:style w:type="table" w:styleId="476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7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8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9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0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2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4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5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6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7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8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9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0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1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2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3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4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7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8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9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0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1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2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3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4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9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0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1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2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3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4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5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7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8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9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0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1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2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3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4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5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6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7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78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9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0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1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2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3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4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5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6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7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8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9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0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1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2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3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4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5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6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7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8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9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0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1">
    <w:name w:val="footnote text"/>
    <w:basedOn w:val="617"/>
    <w:link w:val="602"/>
    <w:uiPriority w:val="99"/>
    <w:semiHidden/>
    <w:unhideWhenUsed/>
    <w:rPr>
      <w:sz w:val="18"/>
    </w:rPr>
    <w:pPr>
      <w:spacing w:lineRule="auto" w:line="240" w:after="40"/>
    </w:pPr>
  </w:style>
  <w:style w:type="character" w:styleId="602">
    <w:name w:val="Footnote Text Char"/>
    <w:link w:val="601"/>
    <w:uiPriority w:val="99"/>
    <w:rPr>
      <w:sz w:val="18"/>
    </w:rPr>
  </w:style>
  <w:style w:type="character" w:styleId="603">
    <w:name w:val="footnote reference"/>
    <w:basedOn w:val="622"/>
    <w:uiPriority w:val="99"/>
    <w:unhideWhenUsed/>
    <w:rPr>
      <w:vertAlign w:val="superscript"/>
    </w:rPr>
  </w:style>
  <w:style w:type="paragraph" w:styleId="604">
    <w:name w:val="endnote text"/>
    <w:basedOn w:val="617"/>
    <w:link w:val="605"/>
    <w:uiPriority w:val="99"/>
    <w:semiHidden/>
    <w:unhideWhenUsed/>
    <w:rPr>
      <w:sz w:val="20"/>
    </w:rPr>
    <w:pPr>
      <w:spacing w:lineRule="auto" w:line="240" w:after="0"/>
    </w:pPr>
  </w:style>
  <w:style w:type="character" w:styleId="605">
    <w:name w:val="Endnote Text Char"/>
    <w:link w:val="604"/>
    <w:uiPriority w:val="99"/>
    <w:rPr>
      <w:sz w:val="20"/>
    </w:rPr>
  </w:style>
  <w:style w:type="character" w:styleId="606">
    <w:name w:val="endnote reference"/>
    <w:basedOn w:val="622"/>
    <w:uiPriority w:val="99"/>
    <w:semiHidden/>
    <w:unhideWhenUsed/>
    <w:rPr>
      <w:vertAlign w:val="superscript"/>
    </w:rPr>
  </w:style>
  <w:style w:type="paragraph" w:styleId="607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608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609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610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611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612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613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614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615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6">
    <w:name w:val="TOC Heading"/>
    <w:uiPriority w:val="39"/>
    <w:unhideWhenUsed/>
  </w:style>
  <w:style w:type="paragraph" w:styleId="617" w:default="1">
    <w:name w:val="Normal"/>
    <w:qFormat/>
  </w:style>
  <w:style w:type="paragraph" w:styleId="618">
    <w:name w:val="Heading 1"/>
    <w:basedOn w:val="617"/>
    <w:link w:val="63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19">
    <w:name w:val="Heading 2"/>
    <w:basedOn w:val="617"/>
    <w:next w:val="617"/>
    <w:link w:val="635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0">
    <w:name w:val="Heading 3"/>
    <w:basedOn w:val="617"/>
    <w:next w:val="617"/>
    <w:link w:val="634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1">
    <w:name w:val="Heading 4"/>
    <w:basedOn w:val="617"/>
    <w:next w:val="617"/>
    <w:link w:val="633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1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6">
    <w:name w:val="Hyperlink"/>
    <w:basedOn w:val="622"/>
    <w:uiPriority w:val="99"/>
    <w:unhideWhenUsed/>
    <w:rPr>
      <w:color w:val="0000FF"/>
      <w:u w:val="single"/>
    </w:rPr>
  </w:style>
  <w:style w:type="table" w:styleId="627">
    <w:name w:val="Table Grid"/>
    <w:basedOn w:val="623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17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2"/>
    <w:link w:val="628"/>
    <w:uiPriority w:val="99"/>
    <w:semiHidden/>
    <w:rPr>
      <w:rFonts w:ascii="Segoe UI" w:hAnsi="Segoe UI" w:cs="Segoe UI"/>
      <w:sz w:val="18"/>
      <w:szCs w:val="18"/>
    </w:rPr>
  </w:style>
  <w:style w:type="character" w:styleId="630" w:customStyle="1">
    <w:name w:val="Заголовок 1 Знак"/>
    <w:basedOn w:val="622"/>
    <w:link w:val="61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1">
    <w:name w:val="Strong"/>
    <w:basedOn w:val="622"/>
    <w:qFormat/>
    <w:uiPriority w:val="22"/>
    <w:rPr>
      <w:b/>
      <w:bCs/>
    </w:rPr>
  </w:style>
  <w:style w:type="paragraph" w:styleId="632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3" w:customStyle="1">
    <w:name w:val="Заголовок 4 Знак"/>
    <w:basedOn w:val="622"/>
    <w:link w:val="621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4" w:customStyle="1">
    <w:name w:val="Заголовок 3 Знак"/>
    <w:basedOn w:val="622"/>
    <w:link w:val="620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5" w:customStyle="1">
    <w:name w:val="Заголовок 2 Знак"/>
    <w:basedOn w:val="622"/>
    <w:link w:val="619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8</cp:revision>
  <dcterms:created xsi:type="dcterms:W3CDTF">2023-01-26T03:20:00Z</dcterms:created>
  <dcterms:modified xsi:type="dcterms:W3CDTF">2024-03-14T10:34:43Z</dcterms:modified>
</cp:coreProperties>
</file>