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32"/>
        <w:tblW w:w="9350" w:type="dxa"/>
        <w:tblBorders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insideV w:val="none" w:sz="0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350"/>
        <w:gridCol w:w="5306"/>
      </w:tblGrid>
      <w:tr>
        <w:trPr/>
        <w:tc>
          <w:tcPr>
            <w:tcW w:w="269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243330" cy="828627"/>
                      <wp:effectExtent l="0" t="0" r="0" b="0"/>
                      <wp:docPr id="1" name="Рисунок 1" descr="Картинки по запросу герб алтайского края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1" descr="Картинки по запросу герб алтайского края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89322" cy="8592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97.9pt;height:65.2pt;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W w:w="13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76903" cy="819150"/>
                      <wp:effectExtent l="0" t="0" r="4445" b="0"/>
                      <wp:docPr id="2" name="Рисунок 2" descr="C:\Users\User\Desktop\IMG-20190325-WA0005.jpg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icture 1" descr="C:\Users\User\Desktop\IMG-20190325-WA0005.jp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3820" cy="87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29.7pt;height:64.5pt;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W w:w="530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Алтайского края по развитию предпринимательства и рыночной инфраструктуры, </w:t>
            </w:r>
            <w:hyperlink r:id="rId11" w:tooltip="http://www.altsmb.ru" w:history="1">
              <w:r>
                <w:rPr>
                  <w:rStyle w:val="631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 xml:space="preserve">www</w:t>
              </w:r>
              <w:r>
                <w:rPr>
                  <w:rStyle w:val="631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.</w:t>
              </w:r>
              <w:r>
                <w:rPr>
                  <w:rStyle w:val="631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 xml:space="preserve">altsmb</w:t>
              </w:r>
              <w:r>
                <w:rPr>
                  <w:rStyle w:val="631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.</w:t>
              </w:r>
              <w:r>
                <w:rPr>
                  <w:rStyle w:val="631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(385-2) 242467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  <w:r/>
          </w:p>
        </w:tc>
      </w:tr>
    </w:tbl>
    <w:p>
      <w:pPr>
        <w:jc w:val="both"/>
        <w:rPr>
          <w:rFonts w:ascii="PT Serif" w:hAnsi="PT Serif" w:cs="PT Serif" w:eastAsia="PT Serif"/>
          <w:b w:val="false"/>
          <w:sz w:val="24"/>
        </w:rPr>
      </w:pPr>
      <w:r>
        <w:rPr>
          <w:rFonts w:ascii="PT Serif" w:hAnsi="PT Serif" w:cs="PT Serif" w:eastAsia="PT Serif"/>
          <w:b w:val="false"/>
          <w:sz w:val="24"/>
        </w:rPr>
      </w:r>
      <w:r/>
    </w:p>
    <w:p>
      <w:pPr>
        <w:jc w:val="both"/>
        <w:rPr>
          <w:b/>
        </w:rPr>
      </w:pPr>
      <w:r>
        <w:rPr>
          <w:rFonts w:ascii="PT Serif" w:hAnsi="PT Serif" w:cs="PT Serif" w:eastAsia="PT Serif"/>
          <w:b/>
          <w:sz w:val="24"/>
        </w:rPr>
        <w:t xml:space="preserve">Доля закупок госкомпаний у субъектов малого и среднего предпринимательства Алтайского края составила более</w:t>
      </w:r>
      <w:r>
        <w:rPr>
          <w:rFonts w:ascii="PT Serif" w:hAnsi="PT Serif" w:cs="PT Serif" w:eastAsia="PT Serif"/>
          <w:b/>
          <w:sz w:val="26"/>
        </w:rPr>
        <w:t xml:space="preserve"> 14 млрд рублей</w:t>
      </w:r>
      <w:r>
        <w:rPr>
          <w:b/>
        </w:rPr>
      </w:r>
    </w:p>
    <w:p>
      <w:pPr>
        <w:jc w:val="both"/>
      </w:pPr>
      <w:r>
        <w:rPr>
          <w:rFonts w:ascii="PT Serif" w:hAnsi="PT Serif" w:cs="PT Serif" w:eastAsia="PT Serif"/>
          <w:b w:val="false"/>
          <w:sz w:val="24"/>
        </w:rPr>
        <w:t xml:space="preserve">Согласно данным Корпорации МСП, за первое полугодие 2023 года крупнейшие заказчики в рамках 223-ФЗ нарастили объем закупок у малого и среднего бизнеса.</w:t>
      </w:r>
      <w:r>
        <w:rPr>
          <w:rFonts w:ascii="PT Serif" w:hAnsi="PT Serif" w:cs="PT Serif" w:eastAsia="PT Serif"/>
          <w:b w:val="false"/>
          <w:sz w:val="24"/>
        </w:rPr>
      </w:r>
      <w:r>
        <w:rPr>
          <w:rFonts w:ascii="PT Serif" w:hAnsi="PT Serif" w:cs="PT Serif" w:eastAsia="PT Serif"/>
          <w:b w:val="false"/>
          <w:sz w:val="24"/>
        </w:rPr>
      </w:r>
      <w:r>
        <w:rPr>
          <w:rFonts w:ascii="PT Serif" w:hAnsi="PT Serif" w:cs="PT Serif" w:eastAsia="PT Serif"/>
          <w:b w:val="false"/>
          <w:sz w:val="24"/>
        </w:rPr>
      </w:r>
    </w:p>
    <w:p>
      <w:pPr>
        <w:jc w:val="both"/>
      </w:pPr>
      <w:r>
        <w:rPr>
          <w:rFonts w:ascii="PT Serif" w:hAnsi="PT Serif" w:cs="PT Serif" w:eastAsia="PT Serif"/>
          <w:b w:val="false"/>
          <w:sz w:val="24"/>
        </w:rPr>
        <w:t xml:space="preserve">Общая сумма договоров с субъектами МСП в России составила более 2,5 трлн рублей, при общем объеме закупок в 4,36 трлн рублей. Таким образом, объем закупок у субъектов МСП за первое полугодие превысил 58% от общего объема договоров.</w:t>
      </w:r>
      <w:r>
        <w:rPr>
          <w:rFonts w:ascii="PT Serif" w:hAnsi="PT Serif" w:cs="PT Serif" w:eastAsia="PT Serif"/>
          <w:b w:val="false"/>
          <w:sz w:val="24"/>
        </w:rPr>
      </w:r>
      <w:r>
        <w:rPr>
          <w:rFonts w:ascii="PT Serif" w:hAnsi="PT Serif" w:cs="PT Serif" w:eastAsia="PT Serif"/>
          <w:b w:val="false"/>
          <w:sz w:val="24"/>
        </w:rPr>
      </w:r>
    </w:p>
    <w:p>
      <w:pPr>
        <w:jc w:val="both"/>
      </w:pPr>
      <w:r>
        <w:rPr>
          <w:rFonts w:ascii="PT Serif" w:hAnsi="PT Serif" w:cs="PT Serif" w:eastAsia="PT Serif"/>
          <w:b w:val="false"/>
          <w:sz w:val="24"/>
        </w:rPr>
        <w:t xml:space="preserve">Наращивание участия МСП в госзакупках является одной из целей национального проекта «Малое и среднее предпринимательство», который инициировал Президент и курирует первый вице-премьер Андрей Белоусов.</w:t>
      </w:r>
      <w:r>
        <w:rPr>
          <w:rFonts w:ascii="PT Serif" w:hAnsi="PT Serif" w:cs="PT Serif" w:eastAsia="PT Serif"/>
          <w:b w:val="false"/>
          <w:sz w:val="24"/>
        </w:rPr>
      </w:r>
      <w:r>
        <w:rPr>
          <w:rFonts w:ascii="PT Serif" w:hAnsi="PT Serif" w:cs="PT Serif" w:eastAsia="PT Serif"/>
          <w:b w:val="false"/>
          <w:sz w:val="24"/>
        </w:rPr>
      </w:r>
      <w:r>
        <w:rPr>
          <w:rFonts w:ascii="PT Serif" w:hAnsi="PT Serif" w:cs="PT Serif" w:eastAsia="PT Serif"/>
          <w:b w:val="false"/>
          <w:sz w:val="24"/>
        </w:rPr>
      </w:r>
    </w:p>
    <w:p>
      <w:pPr>
        <w:jc w:val="both"/>
      </w:pPr>
      <w:r>
        <w:rPr>
          <w:rFonts w:ascii="PT Serif" w:hAnsi="PT Serif" w:cs="PT Serif" w:eastAsia="PT Serif"/>
          <w:b w:val="false"/>
          <w:sz w:val="24"/>
        </w:rPr>
        <w:t xml:space="preserve">Лидерами по объему закупок у малого и среднего бизнеса за два квартала 2023 года стали «ФСК-Россети», «РЖДстрой», «Россети московский регион», компания «Деловая среда» и «Россети Ленэнерго».</w:t>
      </w:r>
      <w:r>
        <w:rPr>
          <w:rFonts w:ascii="PT Serif" w:hAnsi="PT Serif" w:cs="PT Serif" w:eastAsia="PT Serif"/>
          <w:b w:val="false"/>
          <w:sz w:val="24"/>
        </w:rPr>
      </w:r>
    </w:p>
    <w:p>
      <w:pPr>
        <w:jc w:val="both"/>
      </w:pPr>
      <w:r>
        <w:rPr>
          <w:rFonts w:ascii="PT Serif" w:hAnsi="PT Serif" w:cs="PT Serif" w:eastAsia="PT Serif"/>
          <w:b w:val="false"/>
          <w:sz w:val="24"/>
        </w:rPr>
      </w:r>
      <w:r>
        <w:rPr>
          <w:rFonts w:ascii="PT Serif" w:hAnsi="PT Serif" w:cs="PT Serif" w:eastAsia="PT Serif"/>
          <w:b w:val="false"/>
          <w:sz w:val="24"/>
        </w:rPr>
        <w:t xml:space="preserve">Доля закупок госкомпаний у субъектов малого и среднего предпринимательства Алтайского края в рамках 223-ФЗ составила более 14 млрд рублей</w:t>
      </w:r>
      <w:r>
        <w:rPr>
          <w:rFonts w:ascii="PT Serif" w:hAnsi="PT Serif" w:cs="PT Serif" w:eastAsia="PT Serif"/>
          <w:b w:val="false"/>
          <w:sz w:val="24"/>
        </w:rPr>
        <w:t xml:space="preserve">.</w:t>
      </w:r>
      <w:r>
        <w:rPr>
          <w:rFonts w:ascii="PT Serif" w:hAnsi="PT Serif" w:cs="PT Serif" w:eastAsia="PT Serif"/>
          <w:b w:val="false"/>
          <w:sz w:val="24"/>
        </w:rPr>
      </w:r>
    </w:p>
    <w:p>
      <w:pPr>
        <w:jc w:val="both"/>
      </w:pPr>
      <w:r>
        <w:rPr>
          <w:rFonts w:ascii="PT Serif" w:hAnsi="PT Serif" w:cs="PT Serif" w:eastAsia="PT Serif"/>
          <w:b w:val="false"/>
          <w:sz w:val="24"/>
        </w:rPr>
        <w:t xml:space="preserve">«Малый и средний бизнес для госкорпораций становится полноценным партнером, который предоставляет качественную продукцию и замещает иностранных поставщиков, ушедших с нашего рынка. Крайне важно, что сегмент госзакупок может стать той самой точкой роста импо</w:t>
      </w:r>
      <w:r>
        <w:rPr>
          <w:rFonts w:ascii="PT Serif" w:hAnsi="PT Serif" w:cs="PT Serif" w:eastAsia="PT Serif"/>
          <w:b w:val="false"/>
          <w:sz w:val="24"/>
        </w:rPr>
        <w:t xml:space="preserve">ртозамещения и развития отечественного производственного малого и среднего бизнеса», — отметил генеральный директор Корпорации МСП Александр Исаевич.</w:t>
      </w:r>
      <w:r>
        <w:rPr>
          <w:rFonts w:ascii="PT Serif" w:hAnsi="PT Serif" w:cs="PT Serif" w:eastAsia="PT Serif"/>
          <w:b w:val="false"/>
          <w:sz w:val="24"/>
        </w:rPr>
      </w:r>
      <w:r>
        <w:rPr>
          <w:rFonts w:ascii="PT Serif" w:hAnsi="PT Serif" w:cs="PT Serif" w:eastAsia="PT Serif"/>
          <w:b w:val="false"/>
          <w:sz w:val="24"/>
        </w:rPr>
      </w:r>
      <w:r>
        <w:rPr>
          <w:rFonts w:ascii="PT Serif" w:hAnsi="PT Serif" w:cs="PT Serif" w:eastAsia="PT Serif"/>
          <w:b w:val="false"/>
          <w:sz w:val="24"/>
        </w:rPr>
      </w:r>
    </w:p>
    <w:p>
      <w:pPr>
        <w:jc w:val="both"/>
      </w:pPr>
      <w:r>
        <w:rPr>
          <w:rFonts w:ascii="PT Serif" w:hAnsi="PT Serif" w:cs="PT Serif" w:eastAsia="PT Serif"/>
          <w:b w:val="false"/>
          <w:sz w:val="24"/>
        </w:rPr>
        <w:t xml:space="preserve">За два квартала 2023 года по сравнению с аналогичным периодом 2022 года произошел значительный прирост объемов по договорам на закупку продукции и услуг частных домашних хозяйств для собственных нужд (более чем в 38,7 раза). В Топ-5 по этому показателю такж</w:t>
      </w:r>
      <w:r>
        <w:rPr>
          <w:rFonts w:ascii="PT Serif" w:hAnsi="PT Serif" w:cs="PT Serif" w:eastAsia="PT Serif"/>
          <w:b w:val="false"/>
          <w:sz w:val="24"/>
        </w:rPr>
        <w:t xml:space="preserve">е вошли закупки рекламных услуг и услуг по исследованию конъюнктуры рынка (прирост в 3,2 раза), рыбы, продукции рыболовства и рыбоводства и услуг в этих сферах (в 3 раза), услуг по рекультивации и утилизации отходов (2,56 </w:t>
      </w:r>
      <w:r>
        <w:rPr>
          <w:rFonts w:ascii="PT Serif" w:hAnsi="PT Serif" w:cs="PT Serif" w:eastAsia="PT Serif"/>
          <w:b w:val="false"/>
          <w:sz w:val="24"/>
        </w:rPr>
      </w:r>
      <w:r>
        <w:rPr>
          <w:rFonts w:ascii="PT Serif" w:hAnsi="PT Serif" w:cs="PT Serif" w:eastAsia="PT Serif"/>
          <w:b w:val="false"/>
          <w:sz w:val="24"/>
        </w:rPr>
        <w:t xml:space="preserve">раза).</w:t>
      </w:r>
      <w:r>
        <w:rPr>
          <w:rFonts w:ascii="PT Serif" w:hAnsi="PT Serif" w:cs="PT Serif" w:eastAsia="PT Serif"/>
          <w:b w:val="false"/>
          <w:sz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erif">
    <w:panose1 w:val="020A0603040505020204"/>
  </w:font>
  <w:font w:name="Symbol">
    <w:panose1 w:val="05010000000000000000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51">
    <w:name w:val="Heading 1 Char"/>
    <w:basedOn w:val="627"/>
    <w:link w:val="626"/>
    <w:uiPriority w:val="9"/>
    <w:rPr>
      <w:rFonts w:ascii="Arial" w:hAnsi="Arial" w:cs="Arial" w:eastAsia="Arial"/>
      <w:sz w:val="40"/>
      <w:szCs w:val="40"/>
    </w:rPr>
  </w:style>
  <w:style w:type="paragraph" w:styleId="452">
    <w:name w:val="Heading 2"/>
    <w:basedOn w:val="625"/>
    <w:next w:val="625"/>
    <w:link w:val="453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53">
    <w:name w:val="Heading 2 Char"/>
    <w:basedOn w:val="627"/>
    <w:link w:val="452"/>
    <w:uiPriority w:val="9"/>
    <w:rPr>
      <w:rFonts w:ascii="Arial" w:hAnsi="Arial" w:cs="Arial" w:eastAsia="Arial"/>
      <w:sz w:val="34"/>
    </w:rPr>
  </w:style>
  <w:style w:type="paragraph" w:styleId="454">
    <w:name w:val="Heading 3"/>
    <w:basedOn w:val="625"/>
    <w:next w:val="625"/>
    <w:link w:val="455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55">
    <w:name w:val="Heading 3 Char"/>
    <w:basedOn w:val="627"/>
    <w:link w:val="454"/>
    <w:uiPriority w:val="9"/>
    <w:rPr>
      <w:rFonts w:ascii="Arial" w:hAnsi="Arial" w:cs="Arial" w:eastAsia="Arial"/>
      <w:sz w:val="30"/>
      <w:szCs w:val="30"/>
    </w:rPr>
  </w:style>
  <w:style w:type="paragraph" w:styleId="456">
    <w:name w:val="Heading 4"/>
    <w:basedOn w:val="625"/>
    <w:next w:val="625"/>
    <w:link w:val="457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57">
    <w:name w:val="Heading 4 Char"/>
    <w:basedOn w:val="627"/>
    <w:link w:val="456"/>
    <w:uiPriority w:val="9"/>
    <w:rPr>
      <w:rFonts w:ascii="Arial" w:hAnsi="Arial" w:cs="Arial" w:eastAsia="Arial"/>
      <w:b/>
      <w:bCs/>
      <w:sz w:val="26"/>
      <w:szCs w:val="26"/>
    </w:rPr>
  </w:style>
  <w:style w:type="paragraph" w:styleId="458">
    <w:name w:val="Heading 5"/>
    <w:basedOn w:val="625"/>
    <w:next w:val="625"/>
    <w:link w:val="459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59">
    <w:name w:val="Heading 5 Char"/>
    <w:basedOn w:val="627"/>
    <w:link w:val="458"/>
    <w:uiPriority w:val="9"/>
    <w:rPr>
      <w:rFonts w:ascii="Arial" w:hAnsi="Arial" w:cs="Arial" w:eastAsia="Arial"/>
      <w:b/>
      <w:bCs/>
      <w:sz w:val="24"/>
      <w:szCs w:val="24"/>
    </w:rPr>
  </w:style>
  <w:style w:type="paragraph" w:styleId="460">
    <w:name w:val="Heading 6"/>
    <w:basedOn w:val="625"/>
    <w:next w:val="625"/>
    <w:link w:val="46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61">
    <w:name w:val="Heading 6 Char"/>
    <w:basedOn w:val="627"/>
    <w:link w:val="460"/>
    <w:uiPriority w:val="9"/>
    <w:rPr>
      <w:rFonts w:ascii="Arial" w:hAnsi="Arial" w:cs="Arial" w:eastAsia="Arial"/>
      <w:b/>
      <w:bCs/>
      <w:sz w:val="22"/>
      <w:szCs w:val="22"/>
    </w:rPr>
  </w:style>
  <w:style w:type="paragraph" w:styleId="462">
    <w:name w:val="Heading 7"/>
    <w:basedOn w:val="625"/>
    <w:next w:val="625"/>
    <w:link w:val="463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63">
    <w:name w:val="Heading 7 Char"/>
    <w:basedOn w:val="627"/>
    <w:link w:val="46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64">
    <w:name w:val="Heading 8"/>
    <w:basedOn w:val="625"/>
    <w:next w:val="625"/>
    <w:link w:val="465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65">
    <w:name w:val="Heading 8 Char"/>
    <w:basedOn w:val="627"/>
    <w:link w:val="464"/>
    <w:uiPriority w:val="9"/>
    <w:rPr>
      <w:rFonts w:ascii="Arial" w:hAnsi="Arial" w:cs="Arial" w:eastAsia="Arial"/>
      <w:i/>
      <w:iCs/>
      <w:sz w:val="22"/>
      <w:szCs w:val="22"/>
    </w:rPr>
  </w:style>
  <w:style w:type="paragraph" w:styleId="466">
    <w:name w:val="Heading 9"/>
    <w:basedOn w:val="625"/>
    <w:next w:val="625"/>
    <w:link w:val="467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67">
    <w:name w:val="Heading 9 Char"/>
    <w:basedOn w:val="627"/>
    <w:link w:val="466"/>
    <w:uiPriority w:val="9"/>
    <w:rPr>
      <w:rFonts w:ascii="Arial" w:hAnsi="Arial" w:cs="Arial" w:eastAsia="Arial"/>
      <w:i/>
      <w:iCs/>
      <w:sz w:val="21"/>
      <w:szCs w:val="21"/>
    </w:rPr>
  </w:style>
  <w:style w:type="paragraph" w:styleId="468">
    <w:name w:val="List Paragraph"/>
    <w:basedOn w:val="625"/>
    <w:qFormat/>
    <w:uiPriority w:val="34"/>
    <w:pPr>
      <w:contextualSpacing w:val="true"/>
      <w:ind w:left="720"/>
    </w:pPr>
  </w:style>
  <w:style w:type="paragraph" w:styleId="469">
    <w:name w:val="No Spacing"/>
    <w:qFormat/>
    <w:uiPriority w:val="1"/>
    <w:pPr>
      <w:spacing w:lineRule="auto" w:line="240" w:after="0" w:before="0"/>
    </w:pPr>
  </w:style>
  <w:style w:type="paragraph" w:styleId="470">
    <w:name w:val="Title"/>
    <w:basedOn w:val="625"/>
    <w:next w:val="625"/>
    <w:link w:val="471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71">
    <w:name w:val="Title Char"/>
    <w:basedOn w:val="627"/>
    <w:link w:val="470"/>
    <w:uiPriority w:val="10"/>
    <w:rPr>
      <w:sz w:val="48"/>
      <w:szCs w:val="48"/>
    </w:rPr>
  </w:style>
  <w:style w:type="paragraph" w:styleId="472">
    <w:name w:val="Subtitle"/>
    <w:basedOn w:val="625"/>
    <w:next w:val="625"/>
    <w:link w:val="473"/>
    <w:qFormat/>
    <w:uiPriority w:val="11"/>
    <w:rPr>
      <w:sz w:val="24"/>
      <w:szCs w:val="24"/>
    </w:rPr>
    <w:pPr>
      <w:spacing w:after="200" w:before="200"/>
    </w:pPr>
  </w:style>
  <w:style w:type="character" w:styleId="473">
    <w:name w:val="Subtitle Char"/>
    <w:basedOn w:val="627"/>
    <w:link w:val="472"/>
    <w:uiPriority w:val="11"/>
    <w:rPr>
      <w:sz w:val="24"/>
      <w:szCs w:val="24"/>
    </w:rPr>
  </w:style>
  <w:style w:type="paragraph" w:styleId="474">
    <w:name w:val="Quote"/>
    <w:basedOn w:val="625"/>
    <w:next w:val="625"/>
    <w:link w:val="475"/>
    <w:qFormat/>
    <w:uiPriority w:val="29"/>
    <w:rPr>
      <w:i/>
    </w:rPr>
    <w:pPr>
      <w:ind w:left="720" w:right="720"/>
    </w:pPr>
  </w:style>
  <w:style w:type="character" w:styleId="475">
    <w:name w:val="Quote Char"/>
    <w:link w:val="474"/>
    <w:uiPriority w:val="29"/>
    <w:rPr>
      <w:i/>
    </w:rPr>
  </w:style>
  <w:style w:type="paragraph" w:styleId="476">
    <w:name w:val="Intense Quote"/>
    <w:basedOn w:val="625"/>
    <w:next w:val="625"/>
    <w:link w:val="477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77">
    <w:name w:val="Intense Quote Char"/>
    <w:link w:val="476"/>
    <w:uiPriority w:val="30"/>
    <w:rPr>
      <w:i/>
    </w:rPr>
  </w:style>
  <w:style w:type="paragraph" w:styleId="478">
    <w:name w:val="Header"/>
    <w:basedOn w:val="625"/>
    <w:link w:val="479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9">
    <w:name w:val="Header Char"/>
    <w:basedOn w:val="627"/>
    <w:link w:val="478"/>
    <w:uiPriority w:val="99"/>
  </w:style>
  <w:style w:type="paragraph" w:styleId="480">
    <w:name w:val="Footer"/>
    <w:basedOn w:val="625"/>
    <w:link w:val="48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81">
    <w:name w:val="Footer Char"/>
    <w:basedOn w:val="627"/>
    <w:link w:val="480"/>
    <w:uiPriority w:val="99"/>
  </w:style>
  <w:style w:type="paragraph" w:styleId="482">
    <w:name w:val="Caption"/>
    <w:basedOn w:val="625"/>
    <w:next w:val="625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83">
    <w:name w:val="Caption Char"/>
    <w:basedOn w:val="482"/>
    <w:link w:val="480"/>
    <w:uiPriority w:val="99"/>
  </w:style>
  <w:style w:type="table" w:styleId="484">
    <w:name w:val="Table Grid Light"/>
    <w:basedOn w:val="62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5">
    <w:name w:val="Plain Table 1"/>
    <w:basedOn w:val="62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6">
    <w:name w:val="Plain Table 2"/>
    <w:basedOn w:val="628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7">
    <w:name w:val="Plain Table 3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88">
    <w:name w:val="Plain Table 4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9">
    <w:name w:val="Plain Table 5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90">
    <w:name w:val="Grid Table 1 Light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1">
    <w:name w:val="Grid Table 1 Light - Accent 1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2">
    <w:name w:val="Grid Table 1 Light - Accent 2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3">
    <w:name w:val="Grid Table 1 Light - Accent 3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4">
    <w:name w:val="Grid Table 1 Light - Accent 4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5">
    <w:name w:val="Grid Table 1 Light - Accent 5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6">
    <w:name w:val="Grid Table 1 Light - Accent 6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7">
    <w:name w:val="Grid Table 2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98">
    <w:name w:val="Grid Table 2 - Accent 1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99">
    <w:name w:val="Grid Table 2 - Accent 2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00">
    <w:name w:val="Grid Table 2 - Accent 3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01">
    <w:name w:val="Grid Table 2 - Accent 4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02">
    <w:name w:val="Grid Table 2 - Accent 5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03">
    <w:name w:val="Grid Table 2 - Accent 6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04">
    <w:name w:val="Grid Table 3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5">
    <w:name w:val="Grid Table 3 - Accent 1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6">
    <w:name w:val="Grid Table 3 - Accent 2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7">
    <w:name w:val="Grid Table 3 - Accent 3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8">
    <w:name w:val="Grid Table 3 - Accent 4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9">
    <w:name w:val="Grid Table 3 - Accent 5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0">
    <w:name w:val="Grid Table 3 - Accent 6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1">
    <w:name w:val="Grid Table 4"/>
    <w:basedOn w:val="62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12">
    <w:name w:val="Grid Table 4 - Accent 1"/>
    <w:basedOn w:val="62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13">
    <w:name w:val="Grid Table 4 - Accent 2"/>
    <w:basedOn w:val="62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14">
    <w:name w:val="Grid Table 4 - Accent 3"/>
    <w:basedOn w:val="62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15">
    <w:name w:val="Grid Table 4 - Accent 4"/>
    <w:basedOn w:val="62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16">
    <w:name w:val="Grid Table 4 - Accent 5"/>
    <w:basedOn w:val="62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17">
    <w:name w:val="Grid Table 4 - Accent 6"/>
    <w:basedOn w:val="62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18">
    <w:name w:val="Grid Table 5 Dark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19">
    <w:name w:val="Grid Table 5 Dark- Accent 1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20">
    <w:name w:val="Grid Table 5 Dark - Accent 2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21">
    <w:name w:val="Grid Table 5 Dark - Accent 3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22">
    <w:name w:val="Grid Table 5 Dark- Accent 4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23">
    <w:name w:val="Grid Table 5 Dark - Accent 5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24">
    <w:name w:val="Grid Table 5 Dark - Accent 6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25">
    <w:name w:val="Grid Table 6 Colorful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26">
    <w:name w:val="Grid Table 6 Colorful - Accent 1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27">
    <w:name w:val="Grid Table 6 Colorful - Accent 2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28">
    <w:name w:val="Grid Table 6 Colorful - Accent 3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29">
    <w:name w:val="Grid Table 6 Colorful - Accent 4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30">
    <w:name w:val="Grid Table 6 Colorful - Accent 5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31">
    <w:name w:val="Grid Table 6 Colorful - Accent 6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32">
    <w:name w:val="Grid Table 7 Colorful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33">
    <w:name w:val="Grid Table 7 Colorful - Accent 1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34">
    <w:name w:val="Grid Table 7 Colorful - Accent 2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35">
    <w:name w:val="Grid Table 7 Colorful - Accent 3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36">
    <w:name w:val="Grid Table 7 Colorful - Accent 4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37">
    <w:name w:val="Grid Table 7 Colorful - Accent 5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38">
    <w:name w:val="Grid Table 7 Colorful - Accent 6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39">
    <w:name w:val="List Table 1 Light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40">
    <w:name w:val="List Table 1 Light - Accent 1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41">
    <w:name w:val="List Table 1 Light - Accent 2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42">
    <w:name w:val="List Table 1 Light - Accent 3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43">
    <w:name w:val="List Table 1 Light - Accent 4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44">
    <w:name w:val="List Table 1 Light - Accent 5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45">
    <w:name w:val="List Table 1 Light - Accent 6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46">
    <w:name w:val="List Table 2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47">
    <w:name w:val="List Table 2 - Accent 1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48">
    <w:name w:val="List Table 2 - Accent 2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49">
    <w:name w:val="List Table 2 - Accent 3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50">
    <w:name w:val="List Table 2 - Accent 4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51">
    <w:name w:val="List Table 2 - Accent 5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52">
    <w:name w:val="List Table 2 - Accent 6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53">
    <w:name w:val="List Table 3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4">
    <w:name w:val="List Table 3 - Accent 1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5">
    <w:name w:val="List Table 3 - Accent 2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6">
    <w:name w:val="List Table 3 - Accent 3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7">
    <w:name w:val="List Table 3 - Accent 4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8">
    <w:name w:val="List Table 3 - Accent 5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9">
    <w:name w:val="List Table 3 - Accent 6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0">
    <w:name w:val="List Table 4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1">
    <w:name w:val="List Table 4 - Accent 1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2">
    <w:name w:val="List Table 4 - Accent 2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3">
    <w:name w:val="List Table 4 - Accent 3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4">
    <w:name w:val="List Table 4 - Accent 4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5">
    <w:name w:val="List Table 4 - Accent 5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6">
    <w:name w:val="List Table 4 - Accent 6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7">
    <w:name w:val="List Table 5 Dark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8">
    <w:name w:val="List Table 5 Dark - Accent 1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9">
    <w:name w:val="List Table 5 Dark - Accent 2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0">
    <w:name w:val="List Table 5 Dark - Accent 3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1">
    <w:name w:val="List Table 5 Dark - Accent 4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2">
    <w:name w:val="List Table 5 Dark - Accent 5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3">
    <w:name w:val="List Table 5 Dark - Accent 6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4">
    <w:name w:val="List Table 6 Colorful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75">
    <w:name w:val="List Table 6 Colorful - Accent 1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76">
    <w:name w:val="List Table 6 Colorful - Accent 2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77">
    <w:name w:val="List Table 6 Colorful - Accent 3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78">
    <w:name w:val="List Table 6 Colorful - Accent 4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79">
    <w:name w:val="List Table 6 Colorful - Accent 5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80">
    <w:name w:val="List Table 6 Colorful - Accent 6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81">
    <w:name w:val="List Table 7 Colorful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82">
    <w:name w:val="List Table 7 Colorful - Accent 1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583">
    <w:name w:val="List Table 7 Colorful - Accent 2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584">
    <w:name w:val="List Table 7 Colorful - Accent 3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585">
    <w:name w:val="List Table 7 Colorful - Accent 4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586">
    <w:name w:val="List Table 7 Colorful - Accent 5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587">
    <w:name w:val="List Table 7 Colorful - Accent 6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588">
    <w:name w:val="Lined - Accent"/>
    <w:basedOn w:val="6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89">
    <w:name w:val="Lined - Accent 1"/>
    <w:basedOn w:val="6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90">
    <w:name w:val="Lined - Accent 2"/>
    <w:basedOn w:val="6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91">
    <w:name w:val="Lined - Accent 3"/>
    <w:basedOn w:val="6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92">
    <w:name w:val="Lined - Accent 4"/>
    <w:basedOn w:val="6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593">
    <w:name w:val="Lined - Accent 5"/>
    <w:basedOn w:val="6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594">
    <w:name w:val="Lined - Accent 6"/>
    <w:basedOn w:val="6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595">
    <w:name w:val="Bordered &amp; Lined - Accent"/>
    <w:basedOn w:val="6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96">
    <w:name w:val="Bordered &amp; Lined - Accent 1"/>
    <w:basedOn w:val="6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97">
    <w:name w:val="Bordered &amp; Lined - Accent 2"/>
    <w:basedOn w:val="6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98">
    <w:name w:val="Bordered &amp; Lined - Accent 3"/>
    <w:basedOn w:val="6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99">
    <w:name w:val="Bordered &amp; Lined - Accent 4"/>
    <w:basedOn w:val="6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00">
    <w:name w:val="Bordered &amp; Lined - Accent 5"/>
    <w:basedOn w:val="6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01">
    <w:name w:val="Bordered &amp; Lined - Accent 6"/>
    <w:basedOn w:val="6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02">
    <w:name w:val="Bordered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03">
    <w:name w:val="Bordered - Accent 1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04">
    <w:name w:val="Bordered - Accent 2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05">
    <w:name w:val="Bordered - Accent 3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06">
    <w:name w:val="Bordered - Accent 4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07">
    <w:name w:val="Bordered - Accent 5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08">
    <w:name w:val="Bordered - Accent 6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609">
    <w:name w:val="footnote text"/>
    <w:basedOn w:val="625"/>
    <w:link w:val="610"/>
    <w:uiPriority w:val="99"/>
    <w:semiHidden/>
    <w:unhideWhenUsed/>
    <w:rPr>
      <w:sz w:val="18"/>
    </w:rPr>
    <w:pPr>
      <w:spacing w:lineRule="auto" w:line="240" w:after="40"/>
    </w:pPr>
  </w:style>
  <w:style w:type="character" w:styleId="610">
    <w:name w:val="Footnote Text Char"/>
    <w:link w:val="609"/>
    <w:uiPriority w:val="99"/>
    <w:rPr>
      <w:sz w:val="18"/>
    </w:rPr>
  </w:style>
  <w:style w:type="character" w:styleId="611">
    <w:name w:val="footnote reference"/>
    <w:basedOn w:val="627"/>
    <w:uiPriority w:val="99"/>
    <w:unhideWhenUsed/>
    <w:rPr>
      <w:vertAlign w:val="superscript"/>
    </w:rPr>
  </w:style>
  <w:style w:type="paragraph" w:styleId="612">
    <w:name w:val="endnote text"/>
    <w:basedOn w:val="625"/>
    <w:link w:val="613"/>
    <w:uiPriority w:val="99"/>
    <w:semiHidden/>
    <w:unhideWhenUsed/>
    <w:rPr>
      <w:sz w:val="20"/>
    </w:rPr>
    <w:pPr>
      <w:spacing w:lineRule="auto" w:line="240" w:after="0"/>
    </w:pPr>
  </w:style>
  <w:style w:type="character" w:styleId="613">
    <w:name w:val="Endnote Text Char"/>
    <w:link w:val="612"/>
    <w:uiPriority w:val="99"/>
    <w:rPr>
      <w:sz w:val="20"/>
    </w:rPr>
  </w:style>
  <w:style w:type="character" w:styleId="614">
    <w:name w:val="endnote reference"/>
    <w:basedOn w:val="627"/>
    <w:uiPriority w:val="99"/>
    <w:semiHidden/>
    <w:unhideWhenUsed/>
    <w:rPr>
      <w:vertAlign w:val="superscript"/>
    </w:rPr>
  </w:style>
  <w:style w:type="paragraph" w:styleId="615">
    <w:name w:val="toc 1"/>
    <w:basedOn w:val="625"/>
    <w:next w:val="625"/>
    <w:uiPriority w:val="39"/>
    <w:unhideWhenUsed/>
    <w:pPr>
      <w:ind w:left="0" w:right="0" w:firstLine="0"/>
      <w:spacing w:after="57"/>
    </w:pPr>
  </w:style>
  <w:style w:type="paragraph" w:styleId="616">
    <w:name w:val="toc 2"/>
    <w:basedOn w:val="625"/>
    <w:next w:val="625"/>
    <w:uiPriority w:val="39"/>
    <w:unhideWhenUsed/>
    <w:pPr>
      <w:ind w:left="283" w:right="0" w:firstLine="0"/>
      <w:spacing w:after="57"/>
    </w:pPr>
  </w:style>
  <w:style w:type="paragraph" w:styleId="617">
    <w:name w:val="toc 3"/>
    <w:basedOn w:val="625"/>
    <w:next w:val="625"/>
    <w:uiPriority w:val="39"/>
    <w:unhideWhenUsed/>
    <w:pPr>
      <w:ind w:left="567" w:right="0" w:firstLine="0"/>
      <w:spacing w:after="57"/>
    </w:pPr>
  </w:style>
  <w:style w:type="paragraph" w:styleId="618">
    <w:name w:val="toc 4"/>
    <w:basedOn w:val="625"/>
    <w:next w:val="625"/>
    <w:uiPriority w:val="39"/>
    <w:unhideWhenUsed/>
    <w:pPr>
      <w:ind w:left="850" w:right="0" w:firstLine="0"/>
      <w:spacing w:after="57"/>
    </w:pPr>
  </w:style>
  <w:style w:type="paragraph" w:styleId="619">
    <w:name w:val="toc 5"/>
    <w:basedOn w:val="625"/>
    <w:next w:val="625"/>
    <w:uiPriority w:val="39"/>
    <w:unhideWhenUsed/>
    <w:pPr>
      <w:ind w:left="1134" w:right="0" w:firstLine="0"/>
      <w:spacing w:after="57"/>
    </w:pPr>
  </w:style>
  <w:style w:type="paragraph" w:styleId="620">
    <w:name w:val="toc 6"/>
    <w:basedOn w:val="625"/>
    <w:next w:val="625"/>
    <w:uiPriority w:val="39"/>
    <w:unhideWhenUsed/>
    <w:pPr>
      <w:ind w:left="1417" w:right="0" w:firstLine="0"/>
      <w:spacing w:after="57"/>
    </w:pPr>
  </w:style>
  <w:style w:type="paragraph" w:styleId="621">
    <w:name w:val="toc 7"/>
    <w:basedOn w:val="625"/>
    <w:next w:val="625"/>
    <w:uiPriority w:val="39"/>
    <w:unhideWhenUsed/>
    <w:pPr>
      <w:ind w:left="1701" w:right="0" w:firstLine="0"/>
      <w:spacing w:after="57"/>
    </w:pPr>
  </w:style>
  <w:style w:type="paragraph" w:styleId="622">
    <w:name w:val="toc 8"/>
    <w:basedOn w:val="625"/>
    <w:next w:val="625"/>
    <w:uiPriority w:val="39"/>
    <w:unhideWhenUsed/>
    <w:pPr>
      <w:ind w:left="1984" w:right="0" w:firstLine="0"/>
      <w:spacing w:after="57"/>
    </w:pPr>
  </w:style>
  <w:style w:type="paragraph" w:styleId="623">
    <w:name w:val="toc 9"/>
    <w:basedOn w:val="625"/>
    <w:next w:val="625"/>
    <w:uiPriority w:val="39"/>
    <w:unhideWhenUsed/>
    <w:pPr>
      <w:ind w:left="2268" w:right="0" w:firstLine="0"/>
      <w:spacing w:after="57"/>
    </w:pPr>
  </w:style>
  <w:style w:type="paragraph" w:styleId="624">
    <w:name w:val="TOC Heading"/>
    <w:uiPriority w:val="39"/>
    <w:unhideWhenUsed/>
  </w:style>
  <w:style w:type="paragraph" w:styleId="625" w:default="1">
    <w:name w:val="Normal"/>
    <w:qFormat/>
  </w:style>
  <w:style w:type="paragraph" w:styleId="626">
    <w:name w:val="Heading 1"/>
    <w:basedOn w:val="625"/>
    <w:link w:val="635"/>
    <w:qFormat/>
    <w:uiPriority w:val="9"/>
    <w:rPr>
      <w:rFonts w:ascii="Times New Roman" w:hAnsi="Times New Roman" w:cs="Times New Roman" w:eastAsia="Times New Roman"/>
      <w:b/>
      <w:bCs/>
      <w:sz w:val="48"/>
      <w:szCs w:val="48"/>
      <w:lang w:eastAsia="ru-RU"/>
    </w:rPr>
    <w:pPr>
      <w:spacing w:lineRule="auto" w:line="240" w:after="100" w:afterAutospacing="1" w:before="100" w:beforeAutospacing="1"/>
      <w:outlineLvl w:val="0"/>
    </w:pPr>
  </w:style>
  <w:style w:type="character" w:styleId="627" w:default="1">
    <w:name w:val="Default Paragraph Font"/>
    <w:uiPriority w:val="1"/>
    <w:semiHidden/>
    <w:unhideWhenUsed/>
  </w:style>
  <w:style w:type="table" w:styleId="62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9" w:default="1">
    <w:name w:val="No List"/>
    <w:uiPriority w:val="99"/>
    <w:semiHidden/>
    <w:unhideWhenUsed/>
  </w:style>
  <w:style w:type="paragraph" w:styleId="630">
    <w:name w:val="Normal (Web)"/>
    <w:basedOn w:val="625"/>
    <w:uiPriority w:val="99"/>
    <w:unhideWhenUsed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character" w:styleId="631">
    <w:name w:val="Hyperlink"/>
    <w:basedOn w:val="627"/>
    <w:uiPriority w:val="99"/>
    <w:semiHidden/>
    <w:unhideWhenUsed/>
    <w:rPr>
      <w:color w:val="0000FF"/>
      <w:u w:val="single"/>
    </w:rPr>
  </w:style>
  <w:style w:type="table" w:styleId="632">
    <w:name w:val="Table Grid"/>
    <w:basedOn w:val="628"/>
    <w:uiPriority w:val="39"/>
    <w:rPr>
      <w:rFonts w:ascii="Calibri" w:hAnsi="Calibri" w:cs="Calibri" w:eastAsia="Calibri"/>
    </w:rPr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633">
    <w:name w:val="Balloon Text"/>
    <w:basedOn w:val="625"/>
    <w:link w:val="634"/>
    <w:uiPriority w:val="99"/>
    <w:semiHidden/>
    <w:unhideWhenUsed/>
    <w:rPr>
      <w:rFonts w:ascii="Segoe UI" w:hAnsi="Segoe UI" w:cs="Segoe UI"/>
      <w:sz w:val="18"/>
      <w:szCs w:val="18"/>
    </w:rPr>
    <w:pPr>
      <w:spacing w:lineRule="auto" w:line="240" w:after="0"/>
    </w:pPr>
  </w:style>
  <w:style w:type="character" w:styleId="634" w:customStyle="1">
    <w:name w:val="Текст выноски Знак"/>
    <w:basedOn w:val="627"/>
    <w:link w:val="633"/>
    <w:uiPriority w:val="99"/>
    <w:semiHidden/>
    <w:rPr>
      <w:rFonts w:ascii="Segoe UI" w:hAnsi="Segoe UI" w:cs="Segoe UI"/>
      <w:sz w:val="18"/>
      <w:szCs w:val="18"/>
    </w:rPr>
  </w:style>
  <w:style w:type="character" w:styleId="635" w:customStyle="1">
    <w:name w:val="Заголовок 1 Знак"/>
    <w:basedOn w:val="627"/>
    <w:link w:val="626"/>
    <w:uiPriority w:val="9"/>
    <w:rPr>
      <w:rFonts w:ascii="Times New Roman" w:hAnsi="Times New Roman" w:cs="Times New Roman" w:eastAsia="Times New Roman"/>
      <w:b/>
      <w:bCs/>
      <w:sz w:val="48"/>
      <w:szCs w:val="48"/>
      <w:lang w:eastAsia="ru-RU"/>
    </w:rPr>
  </w:style>
  <w:style w:type="character" w:styleId="636">
    <w:name w:val="Strong"/>
    <w:basedOn w:val="627"/>
    <w:qFormat/>
    <w:uiPriority w:val="22"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hyperlink" Target="http://www.altsmb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User_501</dc:creator>
  <cp:keywords/>
  <dc:description/>
  <cp:revision>34</cp:revision>
  <dcterms:created xsi:type="dcterms:W3CDTF">2022-08-03T09:59:00Z</dcterms:created>
  <dcterms:modified xsi:type="dcterms:W3CDTF">2023-08-08T09:15:38Z</dcterms:modified>
</cp:coreProperties>
</file>