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67" w:rsidRDefault="00EC2176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436115" w:rsidRPr="00436115" w:rsidRDefault="00436115" w:rsidP="00436115">
      <w:pPr>
        <w:jc w:val="center"/>
        <w:rPr>
          <w:sz w:val="28"/>
          <w:szCs w:val="28"/>
          <w:lang w:eastAsia="en-US"/>
        </w:rPr>
      </w:pPr>
      <w:r w:rsidRPr="00436115">
        <w:rPr>
          <w:sz w:val="28"/>
          <w:szCs w:val="28"/>
          <w:lang w:eastAsia="en-US"/>
        </w:rPr>
        <w:t>Госавтоинспекция напоминает водителям правила проезда перекрестков</w:t>
      </w:r>
    </w:p>
    <w:p w:rsidR="00436115" w:rsidRPr="00436115" w:rsidRDefault="00436115" w:rsidP="00436115">
      <w:pPr>
        <w:ind w:firstLine="709"/>
        <w:jc w:val="both"/>
        <w:rPr>
          <w:color w:val="252525"/>
          <w:spacing w:val="2"/>
          <w:sz w:val="28"/>
          <w:szCs w:val="28"/>
          <w:shd w:val="clear" w:color="auto" w:fill="FFFFFF"/>
          <w:lang w:eastAsia="en-US"/>
        </w:rPr>
      </w:pPr>
      <w:r w:rsidRPr="00436115">
        <w:rPr>
          <w:color w:val="252525"/>
          <w:spacing w:val="2"/>
          <w:sz w:val="28"/>
          <w:szCs w:val="28"/>
          <w:shd w:val="clear" w:color="auto" w:fill="FFFFFF"/>
          <w:lang w:eastAsia="en-US"/>
        </w:rPr>
        <w:t>За семь месяцев этого года практически каждое второе ДТП, в которых погибли или пострадали люди на дорогах Алтайского края, произошло по причине нарушения правил проезда перекрестков.</w:t>
      </w:r>
    </w:p>
    <w:p w:rsidR="00436115" w:rsidRPr="00436115" w:rsidRDefault="00436115" w:rsidP="00436115">
      <w:pPr>
        <w:ind w:firstLine="709"/>
        <w:jc w:val="both"/>
        <w:rPr>
          <w:color w:val="000000"/>
          <w:spacing w:val="3"/>
          <w:sz w:val="28"/>
          <w:szCs w:val="28"/>
          <w:shd w:val="clear" w:color="auto" w:fill="FFFFFF"/>
          <w:lang w:eastAsia="en-US"/>
        </w:rPr>
      </w:pPr>
      <w:r w:rsidRPr="00436115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По данным статистики</w:t>
      </w:r>
      <w:r w:rsidRPr="00436115">
        <w:rPr>
          <w:color w:val="252525"/>
          <w:spacing w:val="2"/>
          <w:sz w:val="28"/>
          <w:szCs w:val="28"/>
          <w:shd w:val="clear" w:color="auto" w:fill="FFFFFF"/>
          <w:lang w:eastAsia="en-US"/>
        </w:rPr>
        <w:t xml:space="preserve"> по причине нарушения правил проезда перекрестков</w:t>
      </w:r>
      <w:r w:rsidRPr="00436115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, за 7 месяцев 2022 года произошло 211 дорожно-транспортных происшествий, в которых 8 человек погибли и 332 получили ранения.</w:t>
      </w:r>
    </w:p>
    <w:p w:rsidR="00436115" w:rsidRPr="00436115" w:rsidRDefault="00436115" w:rsidP="00436115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36115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Госавтоинспекция напоминает водителям, что </w:t>
      </w:r>
      <w:r w:rsidRPr="00436115">
        <w:rPr>
          <w:color w:val="000000"/>
          <w:sz w:val="28"/>
          <w:szCs w:val="28"/>
          <w:shd w:val="clear" w:color="auto" w:fill="FFFFFF"/>
          <w:lang w:eastAsia="en-US"/>
        </w:rPr>
        <w:t>проезд перекрестков, как регулируемых, так и нерегулируемых, требует от каждого водителя дополнительной концентрации внимания и строгого соблюдения Правил дорожного движения.</w:t>
      </w:r>
    </w:p>
    <w:p w:rsidR="00436115" w:rsidRPr="00436115" w:rsidRDefault="00436115" w:rsidP="00436115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36115">
        <w:rPr>
          <w:color w:val="000000"/>
          <w:sz w:val="28"/>
          <w:szCs w:val="28"/>
          <w:shd w:val="clear" w:color="auto" w:fill="FFFFFF"/>
          <w:lang w:eastAsia="en-US"/>
        </w:rPr>
        <w:t xml:space="preserve">Важно помнить, что при приближении к перекрестку необходимо постепенно снизить скорость, так как резкое торможение может стать неожиданным для других водителей и спровоцировать ДТП. При подъезде к перекресткам с ограниченной видимостью будьте особо внимательны и осторожны. Выбирайте скорость движения, которая позволит вам принять меры к остановке автомобиля. </w:t>
      </w:r>
    </w:p>
    <w:p w:rsidR="00436115" w:rsidRPr="00436115" w:rsidRDefault="00436115" w:rsidP="00436115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436115">
        <w:rPr>
          <w:color w:val="000000"/>
          <w:sz w:val="28"/>
          <w:szCs w:val="28"/>
          <w:shd w:val="clear" w:color="auto" w:fill="FFFFFF"/>
          <w:lang w:eastAsia="en-US"/>
        </w:rPr>
        <w:t>В целях профилактики  дорожных происшествий ГИБДД напоминает основные правила, которыми следует руководствоваться при проезде перекрестков:</w:t>
      </w:r>
    </w:p>
    <w:p w:rsidR="00436115" w:rsidRPr="00436115" w:rsidRDefault="00436115" w:rsidP="00436115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6115">
        <w:rPr>
          <w:rFonts w:eastAsia="Calibri"/>
          <w:sz w:val="28"/>
          <w:szCs w:val="28"/>
          <w:lang w:eastAsia="ar-SA"/>
        </w:rPr>
        <w:t>– На регулируемом перекрестке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средствам, движущимся со встречного направления прямо или направо;</w:t>
      </w:r>
    </w:p>
    <w:p w:rsidR="00436115" w:rsidRPr="00436115" w:rsidRDefault="00436115" w:rsidP="00436115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6115">
        <w:rPr>
          <w:rFonts w:eastAsia="Calibri"/>
          <w:sz w:val="28"/>
          <w:szCs w:val="28"/>
          <w:lang w:eastAsia="ar-SA"/>
        </w:rPr>
        <w:t>– на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движения;</w:t>
      </w:r>
    </w:p>
    <w:p w:rsidR="00436115" w:rsidRPr="00436115" w:rsidRDefault="00436115" w:rsidP="00436115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6115">
        <w:rPr>
          <w:rFonts w:eastAsia="Calibri"/>
          <w:sz w:val="28"/>
          <w:szCs w:val="28"/>
          <w:lang w:eastAsia="ar-SA"/>
        </w:rPr>
        <w:t>– на перекрестке равнозначных дорог водитель безрельсового транспортного средства обязан уступить дорогу транспортным средствам, приближающимся справа;</w:t>
      </w:r>
    </w:p>
    <w:p w:rsidR="00436115" w:rsidRPr="00436115" w:rsidRDefault="00436115" w:rsidP="00436115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6115">
        <w:rPr>
          <w:rFonts w:eastAsia="Calibri"/>
          <w:sz w:val="28"/>
          <w:szCs w:val="28"/>
          <w:lang w:eastAsia="ar-SA"/>
        </w:rPr>
        <w:t>– при желтом мигающем сигнале, неработающих светофорах или отсутствии регулировщика перекресток считается нерегулируемым, и водители обязаны руководствоваться правилами проезда нерегулируемых перекрестков и установленными на перекрестке знаками приоритета;</w:t>
      </w:r>
    </w:p>
    <w:p w:rsidR="00436115" w:rsidRPr="00436115" w:rsidRDefault="00436115" w:rsidP="00436115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436115">
        <w:rPr>
          <w:rFonts w:eastAsia="Calibri"/>
          <w:sz w:val="28"/>
          <w:szCs w:val="28"/>
          <w:lang w:eastAsia="ar-SA"/>
        </w:rPr>
        <w:t>– при включении разрешающего сигнала светофора водитель обязан уступить дорогу транспортным средствам, завершающим движение через перекресток, и пешеходам, не закончившим переход проезжей части данного направления;</w:t>
      </w:r>
    </w:p>
    <w:p w:rsidR="00436115" w:rsidRPr="00436115" w:rsidRDefault="00436115" w:rsidP="00436115">
      <w:pPr>
        <w:shd w:val="clear" w:color="auto" w:fill="FFFFFF"/>
        <w:suppressAutoHyphens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436115">
        <w:rPr>
          <w:rFonts w:eastAsia="Calibri"/>
          <w:color w:val="000000"/>
          <w:sz w:val="28"/>
          <w:szCs w:val="28"/>
          <w:lang w:eastAsia="ar-SA"/>
        </w:rPr>
        <w:t>За нарушение Правил проезда перекрестков предусмотрена административная ответственность в виде штрафа в размере одной тысячи рублей. Также, напоминаем, проезд на запрещающий сигнал светофора влечет наложение административного штрафа в размере одной тысячи рублей. За повторное правонарушение - в размере пяти тысяч или лишение права управления на срок от 4-х до 6-ти месяцев.</w:t>
      </w:r>
    </w:p>
    <w:p w:rsidR="00436115" w:rsidRPr="00436115" w:rsidRDefault="00436115" w:rsidP="00436115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 w:rsidRPr="00436115">
        <w:rPr>
          <w:rFonts w:eastAsia="Calibri"/>
          <w:color w:val="000000"/>
          <w:sz w:val="28"/>
          <w:szCs w:val="28"/>
          <w:lang w:eastAsia="ar-SA"/>
        </w:rPr>
        <w:lastRenderedPageBreak/>
        <w:t>Госавтоинспекция призывает участников дорожного движения быть бдительными и ответственными за рулем. Будьте взаимовежливы и соблюдайте Правила дорожного движения.</w:t>
      </w:r>
    </w:p>
    <w:p w:rsidR="00240567" w:rsidRDefault="00240567" w:rsidP="00240567">
      <w:pPr>
        <w:tabs>
          <w:tab w:val="left" w:pos="900"/>
          <w:tab w:val="center" w:pos="2084"/>
        </w:tabs>
        <w:ind w:firstLine="709"/>
        <w:jc w:val="both"/>
        <w:rPr>
          <w:color w:val="000000"/>
          <w:spacing w:val="-1"/>
          <w:sz w:val="28"/>
          <w:szCs w:val="28"/>
        </w:rPr>
      </w:pPr>
    </w:p>
    <w:p w:rsidR="00240567" w:rsidRPr="00B951D3" w:rsidRDefault="00240567" w:rsidP="00240567">
      <w:pPr>
        <w:ind w:right="141" w:firstLine="993"/>
        <w:jc w:val="both"/>
        <w:rPr>
          <w:rFonts w:eastAsia="Calibri"/>
          <w:sz w:val="28"/>
          <w:szCs w:val="28"/>
        </w:rPr>
      </w:pPr>
    </w:p>
    <w:p w:rsidR="00E01EEC" w:rsidRDefault="00EC2176" w:rsidP="00240567">
      <w:pPr>
        <w:tabs>
          <w:tab w:val="left" w:pos="975"/>
        </w:tabs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E01EEC" w:rsidSect="002876E8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6FE" w:rsidRDefault="006706FE" w:rsidP="00EA4584">
      <w:r>
        <w:separator/>
      </w:r>
    </w:p>
  </w:endnote>
  <w:endnote w:type="continuationSeparator" w:id="0">
    <w:p w:rsidR="006706FE" w:rsidRDefault="006706FE" w:rsidP="00EA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6FE" w:rsidRDefault="006706FE" w:rsidP="00EA4584">
      <w:r>
        <w:separator/>
      </w:r>
    </w:p>
  </w:footnote>
  <w:footnote w:type="continuationSeparator" w:id="0">
    <w:p w:rsidR="006706FE" w:rsidRDefault="006706FE" w:rsidP="00EA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B244C"/>
    <w:multiLevelType w:val="multilevel"/>
    <w:tmpl w:val="C0B4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84"/>
    <w:rsid w:val="000A1147"/>
    <w:rsid w:val="000A3B52"/>
    <w:rsid w:val="000F2E90"/>
    <w:rsid w:val="0012419E"/>
    <w:rsid w:val="0012571F"/>
    <w:rsid w:val="001907E5"/>
    <w:rsid w:val="001A5556"/>
    <w:rsid w:val="001A7964"/>
    <w:rsid w:val="001B56A8"/>
    <w:rsid w:val="001F21A9"/>
    <w:rsid w:val="001F7830"/>
    <w:rsid w:val="002100FB"/>
    <w:rsid w:val="00234C77"/>
    <w:rsid w:val="00240567"/>
    <w:rsid w:val="00244D67"/>
    <w:rsid w:val="00266E2E"/>
    <w:rsid w:val="002876E8"/>
    <w:rsid w:val="002C1AA1"/>
    <w:rsid w:val="002C1C75"/>
    <w:rsid w:val="002E29CB"/>
    <w:rsid w:val="003139BF"/>
    <w:rsid w:val="00342026"/>
    <w:rsid w:val="00375CB2"/>
    <w:rsid w:val="00390E92"/>
    <w:rsid w:val="003C1260"/>
    <w:rsid w:val="003E03E3"/>
    <w:rsid w:val="00410261"/>
    <w:rsid w:val="00436115"/>
    <w:rsid w:val="0043705A"/>
    <w:rsid w:val="00462904"/>
    <w:rsid w:val="00524206"/>
    <w:rsid w:val="00535B9F"/>
    <w:rsid w:val="00580FDA"/>
    <w:rsid w:val="005B5201"/>
    <w:rsid w:val="00642A44"/>
    <w:rsid w:val="00661EE2"/>
    <w:rsid w:val="006706FE"/>
    <w:rsid w:val="0067173F"/>
    <w:rsid w:val="00680DDA"/>
    <w:rsid w:val="006A3B8B"/>
    <w:rsid w:val="006E2CEF"/>
    <w:rsid w:val="00755D52"/>
    <w:rsid w:val="00771D45"/>
    <w:rsid w:val="007D28BB"/>
    <w:rsid w:val="007E6541"/>
    <w:rsid w:val="00884A48"/>
    <w:rsid w:val="008A584D"/>
    <w:rsid w:val="00940649"/>
    <w:rsid w:val="00972249"/>
    <w:rsid w:val="009A7107"/>
    <w:rsid w:val="009E3433"/>
    <w:rsid w:val="009E6967"/>
    <w:rsid w:val="00A33478"/>
    <w:rsid w:val="00A527DD"/>
    <w:rsid w:val="00A61374"/>
    <w:rsid w:val="00A74EA7"/>
    <w:rsid w:val="00AF4D8A"/>
    <w:rsid w:val="00B46474"/>
    <w:rsid w:val="00B608B0"/>
    <w:rsid w:val="00B72EDB"/>
    <w:rsid w:val="00B84E27"/>
    <w:rsid w:val="00B909ED"/>
    <w:rsid w:val="00B911FF"/>
    <w:rsid w:val="00BF0BFB"/>
    <w:rsid w:val="00BF1E9E"/>
    <w:rsid w:val="00C30AFF"/>
    <w:rsid w:val="00CD5D68"/>
    <w:rsid w:val="00CE7316"/>
    <w:rsid w:val="00D12992"/>
    <w:rsid w:val="00D41E45"/>
    <w:rsid w:val="00D7206B"/>
    <w:rsid w:val="00D865FC"/>
    <w:rsid w:val="00E000F5"/>
    <w:rsid w:val="00E01EEC"/>
    <w:rsid w:val="00E266DC"/>
    <w:rsid w:val="00E60464"/>
    <w:rsid w:val="00EA4584"/>
    <w:rsid w:val="00EC2176"/>
    <w:rsid w:val="00F45274"/>
    <w:rsid w:val="00FA41E4"/>
    <w:rsid w:val="00FB37A6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B666A1-9F1C-4E8A-B2C1-6B13251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584"/>
    <w:pPr>
      <w:keepNext/>
      <w:jc w:val="center"/>
      <w:outlineLvl w:val="0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EA4584"/>
    <w:pPr>
      <w:keepNext/>
      <w:spacing w:line="360" w:lineRule="auto"/>
      <w:jc w:val="center"/>
      <w:outlineLvl w:val="2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A458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A458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EA4584"/>
    <w:pPr>
      <w:ind w:left="5664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EA45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EA458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A4584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A4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A4584"/>
    <w:rPr>
      <w:rFonts w:ascii="Times New Roman" w:hAnsi="Times New Roman" w:cs="Times New Roman"/>
      <w:sz w:val="16"/>
      <w:szCs w:val="16"/>
      <w:lang w:eastAsia="ru-RU"/>
    </w:rPr>
  </w:style>
  <w:style w:type="character" w:styleId="a7">
    <w:name w:val="footnote reference"/>
    <w:basedOn w:val="a0"/>
    <w:uiPriority w:val="99"/>
    <w:semiHidden/>
    <w:rsid w:val="00EA4584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EA4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A4584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524206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uiPriority w:val="99"/>
    <w:rsid w:val="00E26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rsid w:val="00661EE2"/>
    <w:rPr>
      <w:color w:val="0000FF"/>
      <w:u w:val="single"/>
    </w:rPr>
  </w:style>
  <w:style w:type="paragraph" w:styleId="ac">
    <w:name w:val="No Spacing"/>
    <w:uiPriority w:val="1"/>
    <w:qFormat/>
    <w:rsid w:val="00661EE2"/>
    <w:rPr>
      <w:rFonts w:ascii="Times New Roman" w:eastAsia="Times New Roman" w:hAnsi="Times New Roman"/>
      <w:sz w:val="24"/>
      <w:szCs w:val="24"/>
    </w:rPr>
  </w:style>
  <w:style w:type="character" w:customStyle="1" w:styleId="contact-street">
    <w:name w:val="contact-street"/>
    <w:basedOn w:val="a0"/>
    <w:uiPriority w:val="99"/>
    <w:rsid w:val="00661EE2"/>
  </w:style>
  <w:style w:type="character" w:customStyle="1" w:styleId="apple-converted-space">
    <w:name w:val="apple-converted-space"/>
    <w:basedOn w:val="a0"/>
    <w:uiPriority w:val="99"/>
    <w:rsid w:val="00661EE2"/>
  </w:style>
  <w:style w:type="character" w:customStyle="1" w:styleId="contact-suburb">
    <w:name w:val="contact-suburb"/>
    <w:basedOn w:val="a0"/>
    <w:uiPriority w:val="99"/>
    <w:rsid w:val="00661EE2"/>
  </w:style>
  <w:style w:type="character" w:customStyle="1" w:styleId="contact-postcode">
    <w:name w:val="contact-postcode"/>
    <w:basedOn w:val="a0"/>
    <w:uiPriority w:val="99"/>
    <w:rsid w:val="00661EE2"/>
  </w:style>
  <w:style w:type="paragraph" w:styleId="ad">
    <w:name w:val="endnote text"/>
    <w:basedOn w:val="a"/>
    <w:link w:val="ae"/>
    <w:uiPriority w:val="99"/>
    <w:semiHidden/>
    <w:rsid w:val="00266E2E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266E2E"/>
    <w:rPr>
      <w:rFonts w:ascii="Times New Roman" w:hAnsi="Times New Roman" w:cs="Times New Roman"/>
    </w:rPr>
  </w:style>
  <w:style w:type="character" w:styleId="af">
    <w:name w:val="endnote reference"/>
    <w:basedOn w:val="a0"/>
    <w:uiPriority w:val="99"/>
    <w:semiHidden/>
    <w:rsid w:val="00266E2E"/>
    <w:rPr>
      <w:vertAlign w:val="superscript"/>
    </w:rPr>
  </w:style>
  <w:style w:type="character" w:customStyle="1" w:styleId="searchtext">
    <w:name w:val="searchtext"/>
    <w:basedOn w:val="a0"/>
    <w:uiPriority w:val="99"/>
    <w:rsid w:val="00B84E27"/>
  </w:style>
  <w:style w:type="paragraph" w:customStyle="1" w:styleId="headertext">
    <w:name w:val="headertext"/>
    <w:basedOn w:val="a"/>
    <w:uiPriority w:val="99"/>
    <w:rsid w:val="00A74EA7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240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ГИБДД5</dc:creator>
  <cp:keywords/>
  <dc:description/>
  <cp:lastModifiedBy>ГАИ</cp:lastModifiedBy>
  <cp:revision>10</cp:revision>
  <cp:lastPrinted>2016-10-07T05:22:00Z</cp:lastPrinted>
  <dcterms:created xsi:type="dcterms:W3CDTF">2020-05-29T04:00:00Z</dcterms:created>
  <dcterms:modified xsi:type="dcterms:W3CDTF">2022-09-02T03:30:00Z</dcterms:modified>
</cp:coreProperties>
</file>