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«Горки, санки, елки». Госавтоинспекция напоминает про</w:t>
      </w:r>
      <w:r/>
    </w:p>
    <w:p>
      <w:r>
        <w:t xml:space="preserve">безопасность детей во время зимних каникул</w:t>
      </w:r>
      <w:r/>
    </w:p>
    <w:p>
      <w:r>
        <w:t xml:space="preserve">Зима - это каникулы, развлечения, праздники. Однако следует помнить, что</w:t>
      </w:r>
      <w:r/>
    </w:p>
    <w:p>
      <w:r>
        <w:t xml:space="preserve">зимние праздники могут быть опасны с точки зрения поведения детей на улицах и</w:t>
      </w:r>
      <w:r/>
    </w:p>
    <w:p>
      <w:r>
        <w:t xml:space="preserve">дорогах. Как обеспечить безопасность ребенка при участии в дорожном движении</w:t>
      </w:r>
      <w:r/>
    </w:p>
    <w:p>
      <w:r>
        <w:t xml:space="preserve">в зимний период — в нашем материале.</w:t>
      </w:r>
      <w:r/>
    </w:p>
    <w:p>
      <w:r>
        <w:t xml:space="preserve">Осторожно- горки!</w:t>
      </w:r>
      <w:r/>
    </w:p>
    <w:p>
      <w:r>
        <w:t xml:space="preserve">Чтобы любимое детское развлечение - катание с горки, приносило только</w:t>
      </w:r>
      <w:r/>
    </w:p>
    <w:p>
      <w:r>
        <w:t xml:space="preserve">радость, следует соблюдать определенные правила безопасности.</w:t>
      </w:r>
      <w:r/>
    </w:p>
    <w:p>
      <w:r>
        <w:t xml:space="preserve">В первую очередь, стоит убедиться, что склон горки не выходит на</w:t>
      </w:r>
      <w:r/>
    </w:p>
    <w:p>
      <w:r>
        <w:t xml:space="preserve">проезжую часть. В идеале горка должна находиться на отдельной площадке,</w:t>
      </w:r>
      <w:r/>
    </w:p>
    <w:p>
      <w:r>
        <w:t xml:space="preserve">удаленной от дорог.</w:t>
      </w:r>
      <w:r/>
    </w:p>
    <w:p>
      <w:r>
        <w:t xml:space="preserve">Запрещено привязывать санки или тюбинги (или попросту цепляться</w:t>
      </w:r>
      <w:r/>
    </w:p>
    <w:p>
      <w:r>
        <w:t xml:space="preserve">руками) к транспортным средствам: снегокатам, снегоходам, квадроциклам,</w:t>
      </w:r>
      <w:r/>
    </w:p>
    <w:p>
      <w:r>
        <w:t xml:space="preserve">автомобилям. Это - крайне опасное развлечение, оно может привести к</w:t>
      </w:r>
      <w:r/>
    </w:p>
    <w:p>
      <w:r>
        <w:t xml:space="preserve">трагическим событиям. Санки или тюбинги вследствие резкого разгона развивают</w:t>
      </w:r>
      <w:r/>
    </w:p>
    <w:p>
      <w:r>
        <w:t xml:space="preserve">огромную скорость, отчего ребенка может выкинуть на проезжую часть, можно</w:t>
      </w:r>
      <w:r/>
    </w:p>
    <w:p>
      <w:r>
        <w:t xml:space="preserve">врезаться в неожиданное препятствие: дерево, забор или столб. Последствия -</w:t>
      </w:r>
      <w:r/>
    </w:p>
    <w:p>
      <w:pPr>
        <w:rPr>
          <w:highlight w:val="none"/>
        </w:rPr>
      </w:pPr>
      <w:r>
        <w:t xml:space="preserve">травмы, переломы конечностей, угроза жизни и здоровью.</w:t>
      </w:r>
      <w:r/>
      <w:r/>
      <w:r/>
    </w:p>
    <w:p>
      <w:r>
        <w:rPr>
          <w:highlight w:val="none"/>
        </w:rPr>
        <w:t xml:space="preserve">Особенно таким любят баловаться подростки. Напоминаем, что в Алтайском крае действует «Об ограничении пребывания несовершеннолетних в общественных местах на территории Алтайского края». Положения закона возлагают обязанность на взрослых контролировать дейст</w:t>
      </w:r>
      <w:r>
        <w:rPr>
          <w:highlight w:val="none"/>
        </w:rPr>
        <w:t xml:space="preserve">вия детей и подростках в общественных местах, в том числе на улицах, парках, скверах, на территориях, прилегающих к жилым домам, в том числе на детских площадках и спортивных</w:t>
      </w:r>
      <w:r/>
    </w:p>
    <w:p>
      <w:r>
        <w:rPr>
          <w:highlight w:val="none"/>
        </w:rPr>
        <w:t xml:space="preserve">сооружениях.</w:t>
      </w:r>
      <w:r/>
    </w:p>
    <w:p>
      <w:r>
        <w:rPr>
          <w:highlight w:val="none"/>
        </w:rPr>
        <w:t xml:space="preserve">Ребенок в машине зимой</w:t>
      </w:r>
      <w:r/>
    </w:p>
    <w:p>
      <w:r>
        <w:rPr>
          <w:highlight w:val="none"/>
        </w:rPr>
        <w:t xml:space="preserve">Перевозка детей в качестве пассажиров автомобилей также требует особого внимания. Ведь, как мы уже писали, на дорогах в это время года ухудшается видимость, а трассы покрываются ледяной коркой. *</w:t>
      </w:r>
      <w:r/>
    </w:p>
    <w:p>
      <w:r>
        <w:rPr>
          <w:highlight w:val="none"/>
        </w:rPr>
        <w:t xml:space="preserve">Во время зимнего вождения водителям следует соблюдать ПДД, дистанцию между автомобилями и ограничивать скорость движения, чтобы всегда иметь возможность вовремя принять все необходимые меры для полной остановки транспортного средства и предотвращения аварий</w:t>
      </w:r>
      <w:r>
        <w:rPr>
          <w:highlight w:val="none"/>
        </w:rPr>
        <w:t xml:space="preserve">ной ситуации.</w:t>
      </w:r>
      <w:r/>
    </w:p>
    <w:p>
      <w:r>
        <w:rPr>
          <w:highlight w:val="none"/>
        </w:rPr>
        <w:t xml:space="preserve">Госавтоинспекция рекомендует увеличить дистанцию между ближайшими автомобилями, избегать резких разгонов и торможений.</w:t>
      </w:r>
      <w:r/>
    </w:p>
    <w:p>
      <w:r>
        <w:rPr>
          <w:highlight w:val="none"/>
        </w:rPr>
        <w:t xml:space="preserve">Стоит помнить о том, что ребенок обязательно должен быть пристегнут ремнем безопасности, а дети до 12 лет - находиться в удерживающем устройстве (детском автокресле).</w:t>
      </w:r>
      <w:r/>
    </w:p>
    <w:p>
      <w:r>
        <w:rPr>
          <w:highlight w:val="none"/>
        </w:rPr>
        <w:t xml:space="preserve">Подвозя утром ребенка к школе или общественным местам, не нужно высаживать его на проезжих частях, в том числе дворовых. Следует выбрать безопасную парковочную зону, внимательно осмотреться перед высадкой</w:t>
      </w:r>
      <w:r/>
    </w:p>
    <w:p>
      <w:r>
        <w:rPr>
          <w:highlight w:val="none"/>
        </w:rPr>
        <w:t xml:space="preserve">пассажиров.</w:t>
      </w:r>
      <w:r/>
    </w:p>
    <w:p>
      <w:r>
        <w:rPr>
          <w:highlight w:val="none"/>
        </w:rPr>
        <w:t xml:space="preserve">Организованные поездки</w:t>
      </w:r>
      <w:r/>
    </w:p>
    <w:p>
      <w:r>
        <w:rPr>
          <w:highlight w:val="none"/>
        </w:rPr>
        <w:t xml:space="preserve">Зимнее время - это пора детских праздничных мероприятий. Школьников</w:t>
      </w:r>
      <w:r/>
    </w:p>
    <w:p>
      <w:r>
        <w:rPr>
          <w:highlight w:val="none"/>
        </w:rPr>
        <w:t xml:space="preserve">организованно повезут на новогодние представления.</w:t>
      </w:r>
      <w:r/>
    </w:p>
    <w:p>
      <w:r>
        <w:rPr>
          <w:highlight w:val="none"/>
        </w:rPr>
        <w:t xml:space="preserve">В Госавтоинспекции региона напоминают водителям, что они должны всегда уступать дорогу и пропускать организованные колонны. Присоединяться ктаким колоннам запрещается. Согласно статье 12.15 КоАП РФ, за пересечение организованной транспортной или пешеходной </w:t>
      </w:r>
      <w:r>
        <w:rPr>
          <w:highlight w:val="none"/>
        </w:rPr>
        <w:t xml:space="preserve">колонны либо за занятие места в ней положен штраф — 1,5 тысячи рублей.</w:t>
      </w:r>
      <w:r/>
    </w:p>
    <w:p>
      <w:r>
        <w:rPr>
          <w:highlight w:val="none"/>
        </w:rPr>
        <w:t xml:space="preserve">Поэтому в Госавтоинспекции просят автолюбителей с пониманием отнестись к возможным заторам на дорогах и по возможности объезжать улицы, по которым будут ехать колонны.</w:t>
      </w:r>
      <w:r/>
    </w:p>
    <w:p>
      <w:r>
        <w:rPr>
          <w:highlight w:val="none"/>
        </w:rPr>
        <w:t xml:space="preserve">Яркий костюмчик — залог безопасности ребенка</w:t>
      </w:r>
      <w:r/>
    </w:p>
    <w:p>
      <w:r>
        <w:rPr>
          <w:highlight w:val="none"/>
        </w:rPr>
        <w:t xml:space="preserve">Из-за того, что зимой световой день становится значительно короче, видимость на дороге существенно ухудшается. Поэтому сотрудники, Госавтоинспекции советуют одевать ребенка в яркую зимнюю одежду со специальными элементами, которые называются «световозвращат</w:t>
      </w:r>
      <w:r>
        <w:rPr>
          <w:highlight w:val="none"/>
        </w:rPr>
        <w:t xml:space="preserve">ели». Так ребенок будет заметен для проезжающих водителей даже в темное время суток.</w:t>
      </w:r>
      <w:r/>
    </w:p>
    <w:p>
      <w:pPr>
        <w:rPr>
          <w:highlight w:val="none"/>
        </w:rPr>
      </w:pPr>
      <w:r>
        <w:rPr>
          <w:highlight w:val="none"/>
        </w:rPr>
        <w:t xml:space="preserve">Опасность несет и слишком яркое солнце. В сочетании с белым снегом оно создает эффект бликов, которые ослепляют человека. К тому же сугробы сужают проезжую часть дороги. Поэтому детям стоит быть более внимательными при переходе проезжей части.</w:t>
      </w:r>
      <w:r/>
      <w:r>
        <w:rPr>
          <w:highlight w:val="none"/>
        </w:rPr>
      </w:r>
      <w:r>
        <w:rPr>
          <w:highlight w:val="none"/>
        </w:rPr>
      </w:r>
    </w:p>
    <w:p>
      <w:r>
        <w:rPr>
          <w:highlight w:val="none"/>
        </w:rPr>
        <w:t xml:space="preserve">Безопаснее всего ходить по тротуару. А если его нет, то пешеходу нужно</w:t>
      </w:r>
      <w:r/>
    </w:p>
    <w:p>
      <w:r>
        <w:rPr>
          <w:highlight w:val="none"/>
        </w:rPr>
        <w:t xml:space="preserve">Двигаться,по обочине навстречу движущемуся транспорту. Переходить улицу</w:t>
      </w:r>
      <w:r/>
    </w:p>
    <w:p>
      <w:r>
        <w:rPr>
          <w:highlight w:val="none"/>
        </w:rPr>
        <w:t xml:space="preserve">следует в местах, где имеются линии или указатели перехода, а где их нет — на</w:t>
      </w:r>
      <w:r/>
    </w:p>
    <w:p>
      <w:r>
        <w:rPr>
          <w:highlight w:val="none"/>
        </w:rPr>
        <w:t xml:space="preserve">перекрестках по линии тротуаров.</w:t>
      </w:r>
      <w:r/>
    </w:p>
    <w:p>
      <w:r>
        <w:rPr>
          <w:highlight w:val="none"/>
        </w:rPr>
        <w:t xml:space="preserve">Уважаемые родители, сотрудники Госавтоинспекции призывают</w:t>
      </w:r>
      <w:r/>
    </w:p>
    <w:p>
      <w:r>
        <w:rPr>
          <w:highlight w:val="none"/>
        </w:rPr>
        <w:t xml:space="preserve">усилить контроль за досугом своих детей, в том числе обратить повышенное</w:t>
      </w:r>
      <w:r/>
    </w:p>
    <w:p>
      <w:r>
        <w:rPr>
          <w:highlight w:val="none"/>
        </w:rPr>
        <w:t xml:space="preserve">внимание местонахождению несовершеннолетних в вечернее и ночное время.</w:t>
      </w:r>
      <w:r/>
    </w:p>
    <w:p>
      <w:r>
        <w:rPr>
          <w:highlight w:val="none"/>
        </w:rPr>
        <w:t xml:space="preserve">Главным для родителей в воспитании у ребенка навыков безопасного</w:t>
      </w:r>
      <w:r/>
    </w:p>
    <w:p>
      <w:r>
        <w:rPr>
          <w:highlight w:val="none"/>
        </w:rPr>
        <w:t xml:space="preserve">поведения на дороге должен стать принцип «Делай, как я». Чтобы ребенок не</w:t>
      </w:r>
      <w:r/>
    </w:p>
    <w:p>
      <w:r>
        <w:rPr>
          <w:highlight w:val="none"/>
        </w:rPr>
        <w:t xml:space="preserve">нарушал ПДД, он должен их не просто знать - у него должно войти в</w:t>
      </w:r>
      <w:r/>
    </w:p>
    <w:p>
      <w:r>
        <w:rPr>
          <w:highlight w:val="none"/>
        </w:rPr>
        <w:t xml:space="preserve">привычку их соблюдать.</w:t>
      </w:r>
      <w:r/>
    </w:p>
    <w:p>
      <w:r>
        <w:rPr>
          <w:highlight w:val="none"/>
        </w:rPr>
        <w:t xml:space="preserve">Кроме того, родителям следует взять за правило ежедневно проводить с*</w:t>
      </w:r>
      <w:r/>
    </w:p>
    <w:p>
      <w:r>
        <w:rPr>
          <w:highlight w:val="none"/>
        </w:rPr>
        <w:t xml:space="preserve">детьми «минутки безопасности» перед выходом из дома, в ходе которых</w:t>
      </w:r>
      <w:r/>
    </w:p>
    <w:p>
      <w:r>
        <w:rPr>
          <w:highlight w:val="none"/>
        </w:rPr>
        <w:t xml:space="preserve">напоминать детям основные правила безопасного поведения на дороге.</w:t>
      </w:r>
      <w:r/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2024-01-10T08:53:07Z</dcterms:modified>
</cp:coreProperties>
</file>