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A7" w:rsidRDefault="00AE3AA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июня 2012 г. N 24548</w:t>
      </w:r>
    </w:p>
    <w:p w:rsidR="00AE3AA7" w:rsidRDefault="00AE3A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AA7" w:rsidRDefault="00AE3AA7">
      <w:pPr>
        <w:pStyle w:val="ConsPlusNormal"/>
      </w:pPr>
    </w:p>
    <w:p w:rsidR="00AE3AA7" w:rsidRDefault="00AE3AA7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E3AA7" w:rsidRDefault="00AE3AA7">
      <w:pPr>
        <w:pStyle w:val="ConsPlusTitle"/>
        <w:jc w:val="center"/>
      </w:pPr>
      <w:r>
        <w:t>РОССИЙСКОЙ ФЕДЕРАЦИИ</w:t>
      </w:r>
    </w:p>
    <w:p w:rsidR="00AE3AA7" w:rsidRDefault="00AE3AA7">
      <w:pPr>
        <w:pStyle w:val="ConsPlusTitle"/>
        <w:jc w:val="center"/>
      </w:pPr>
    </w:p>
    <w:p w:rsidR="00AE3AA7" w:rsidRDefault="00AE3AA7">
      <w:pPr>
        <w:pStyle w:val="ConsPlusTitle"/>
        <w:jc w:val="center"/>
      </w:pPr>
      <w:r>
        <w:t>ПРИКАЗ</w:t>
      </w:r>
    </w:p>
    <w:p w:rsidR="00AE3AA7" w:rsidRDefault="00AE3AA7">
      <w:pPr>
        <w:pStyle w:val="ConsPlusTitle"/>
        <w:jc w:val="center"/>
      </w:pPr>
      <w:r>
        <w:t>от 17 мая 2012 г. N 559н</w:t>
      </w:r>
    </w:p>
    <w:p w:rsidR="00AE3AA7" w:rsidRDefault="00AE3AA7">
      <w:pPr>
        <w:pStyle w:val="ConsPlusTitle"/>
        <w:jc w:val="center"/>
      </w:pPr>
    </w:p>
    <w:p w:rsidR="00AE3AA7" w:rsidRDefault="00AE3AA7">
      <w:pPr>
        <w:pStyle w:val="ConsPlusTitle"/>
        <w:jc w:val="center"/>
      </w:pPr>
      <w:r>
        <w:t>ОБ УТВЕРЖДЕНИИ ЕДИНОГО КВАЛИФИКАЦИОННОГО СПРАВОЧНИКА</w:t>
      </w:r>
    </w:p>
    <w:p w:rsidR="00AE3AA7" w:rsidRDefault="00AE3AA7">
      <w:pPr>
        <w:pStyle w:val="ConsPlusTitle"/>
        <w:jc w:val="center"/>
      </w:pPr>
      <w:r>
        <w:t>ДОЛЖНОСТЕЙ РУКОВОДИТЕЛЕЙ, СПЕЦИАЛИСТОВ И СЛУЖАЩИХ, РАЗДЕЛ</w:t>
      </w:r>
    </w:p>
    <w:p w:rsidR="00AE3AA7" w:rsidRDefault="00AE3AA7">
      <w:pPr>
        <w:pStyle w:val="ConsPlusTitle"/>
        <w:jc w:val="center"/>
      </w:pPr>
      <w:r>
        <w:t>"КВАЛИФИКАЦИОННЫЕ ХАРАКТЕРИСТИКИ ДОЛЖНОСТЕЙ РУКОВОДИТЕЛЕЙ</w:t>
      </w:r>
    </w:p>
    <w:p w:rsidR="00AE3AA7" w:rsidRDefault="00AE3AA7">
      <w:pPr>
        <w:pStyle w:val="ConsPlusTitle"/>
        <w:jc w:val="center"/>
      </w:pPr>
      <w:r>
        <w:t>И СПЕЦИАЛИСТОВ, ОСУЩЕСТВЛЯЮЩИХ РАБОТЫ</w:t>
      </w:r>
    </w:p>
    <w:p w:rsidR="00AE3AA7" w:rsidRDefault="00AE3AA7">
      <w:pPr>
        <w:pStyle w:val="ConsPlusTitle"/>
        <w:jc w:val="center"/>
      </w:pPr>
      <w:r>
        <w:t>В ОБЛАСТИ ОХРАНЫ ТРУДА"</w:t>
      </w:r>
    </w:p>
    <w:p w:rsidR="00AE3AA7" w:rsidRDefault="00AE3A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3AA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AA7" w:rsidRDefault="00AE3A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3AA7" w:rsidRDefault="00AE3A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</w:tr>
    </w:tbl>
    <w:p w:rsidR="00AE3AA7" w:rsidRDefault="00AE3AA7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3AA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AA7" w:rsidRDefault="00AE3AA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3AA7" w:rsidRDefault="00FF0367">
            <w:pPr>
              <w:pStyle w:val="ConsPlusNormal"/>
              <w:jc w:val="both"/>
            </w:pPr>
            <w:hyperlink r:id="rId5" w:history="1">
              <w:r w:rsidR="00AE3AA7">
                <w:rPr>
                  <w:color w:val="0000FF"/>
                </w:rPr>
                <w:t>Постановление</w:t>
              </w:r>
            </w:hyperlink>
            <w:r w:rsidR="00AE3AA7">
              <w:rPr>
                <w:color w:val="392C69"/>
              </w:rPr>
              <w:t xml:space="preserve"> Правительства РФ от 30.06.2004 N 321 утратило силу в связи с изданием </w:t>
            </w:r>
            <w:hyperlink r:id="rId6" w:history="1">
              <w:r w:rsidR="00AE3AA7">
                <w:rPr>
                  <w:color w:val="0000FF"/>
                </w:rPr>
                <w:t>Постановления</w:t>
              </w:r>
            </w:hyperlink>
            <w:r w:rsidR="00AE3AA7">
              <w:rPr>
                <w:color w:val="392C69"/>
              </w:rPr>
              <w:t xml:space="preserve"> Правительства РФ от 28.06.2012 N 655.</w:t>
            </w:r>
          </w:p>
          <w:p w:rsidR="00AE3AA7" w:rsidRDefault="00AE3AA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19.06.2012 N 610 утверждено </w:t>
            </w:r>
            <w:hyperlink r:id="rId7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труда и социальной защиты Российской Федерации, </w:t>
            </w:r>
            <w:hyperlink r:id="rId8" w:history="1">
              <w:r>
                <w:rPr>
                  <w:color w:val="0000FF"/>
                </w:rPr>
                <w:t>подпунктом 5.2.3</w:t>
              </w:r>
            </w:hyperlink>
            <w:r>
              <w:rPr>
                <w:color w:val="392C69"/>
              </w:rPr>
              <w:t xml:space="preserve"> которого определены полномочия Министерства по утверждению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</w:tr>
    </w:tbl>
    <w:p w:rsidR="00AE3AA7" w:rsidRDefault="00AE3AA7">
      <w:pPr>
        <w:pStyle w:val="ConsPlusNormal"/>
        <w:spacing w:before="36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5.2.52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ст. 4251; N 35, ст. 4574; N 52 (ч. I), ст. 7104; 2011, N 2, ст. 339; N 14, ст. 1935, 1944; N 16, ст. 2294; N 24, ст. 3494; N 34, ст. 4985; N 47, ст. 6659; N 51, ст. 7529; 2012, N 15, ст. 1790), приказываю: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 xml:space="preserve">1. Утвердить Единый квалификационный справочник должностей </w:t>
      </w:r>
      <w:r>
        <w:lastRenderedPageBreak/>
        <w:t xml:space="preserve">руководителей, специалистов и служащих, раздел "Квалификационные характеристики должностей руководителей и специалистов, осуществляющих работы в области охраны труда" согласно </w:t>
      </w:r>
      <w:hyperlink w:anchor="P39" w:history="1">
        <w:r>
          <w:rPr>
            <w:color w:val="0000FF"/>
          </w:rPr>
          <w:t>приложению</w:t>
        </w:r>
      </w:hyperlink>
      <w:r>
        <w:t>.</w:t>
      </w:r>
    </w:p>
    <w:p w:rsidR="00AE3AA7" w:rsidRDefault="00AE3AA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2. Настоящий приказ вступает в силу с 1 июля 2013 года.</w:t>
      </w:r>
    </w:p>
    <w:p w:rsidR="00AE3AA7" w:rsidRDefault="00AE3AA7">
      <w:pPr>
        <w:pStyle w:val="ConsPlusNormal"/>
        <w:ind w:firstLine="540"/>
        <w:jc w:val="both"/>
      </w:pPr>
    </w:p>
    <w:p w:rsidR="00AE3AA7" w:rsidRDefault="00AE3AA7">
      <w:pPr>
        <w:pStyle w:val="ConsPlusNormal"/>
        <w:jc w:val="right"/>
      </w:pPr>
      <w:r>
        <w:t>И.о. Министра</w:t>
      </w:r>
    </w:p>
    <w:p w:rsidR="00AE3AA7" w:rsidRDefault="00AE3AA7">
      <w:pPr>
        <w:pStyle w:val="ConsPlusNormal"/>
        <w:jc w:val="right"/>
      </w:pPr>
      <w:r>
        <w:t>Т.А.ГОЛИКОВА</w:t>
      </w:r>
    </w:p>
    <w:p w:rsidR="00AE3AA7" w:rsidRDefault="00AE3AA7">
      <w:pPr>
        <w:pStyle w:val="ConsPlusNormal"/>
        <w:jc w:val="right"/>
      </w:pPr>
    </w:p>
    <w:p w:rsidR="00AE3AA7" w:rsidRDefault="00AE3AA7">
      <w:pPr>
        <w:pStyle w:val="ConsPlusNormal"/>
        <w:jc w:val="right"/>
      </w:pPr>
    </w:p>
    <w:p w:rsidR="00AE3AA7" w:rsidRDefault="00AE3AA7">
      <w:pPr>
        <w:pStyle w:val="ConsPlusNormal"/>
        <w:jc w:val="right"/>
      </w:pPr>
    </w:p>
    <w:p w:rsidR="00AE3AA7" w:rsidRDefault="00AE3AA7">
      <w:pPr>
        <w:pStyle w:val="ConsPlusNormal"/>
        <w:jc w:val="right"/>
      </w:pPr>
    </w:p>
    <w:p w:rsidR="00AE3AA7" w:rsidRDefault="00AE3AA7">
      <w:pPr>
        <w:pStyle w:val="ConsPlusNormal"/>
        <w:jc w:val="right"/>
      </w:pPr>
    </w:p>
    <w:p w:rsidR="00AE3AA7" w:rsidRDefault="00AE3AA7">
      <w:pPr>
        <w:pStyle w:val="ConsPlusNormal"/>
        <w:jc w:val="right"/>
        <w:outlineLvl w:val="0"/>
      </w:pPr>
      <w:r>
        <w:t>Приложение</w:t>
      </w:r>
    </w:p>
    <w:p w:rsidR="00AE3AA7" w:rsidRDefault="00AE3AA7">
      <w:pPr>
        <w:pStyle w:val="ConsPlusNormal"/>
        <w:jc w:val="right"/>
      </w:pPr>
      <w:r>
        <w:t>к приказу Министерства</w:t>
      </w:r>
    </w:p>
    <w:p w:rsidR="00AE3AA7" w:rsidRDefault="00AE3AA7">
      <w:pPr>
        <w:pStyle w:val="ConsPlusNormal"/>
        <w:jc w:val="right"/>
      </w:pPr>
      <w:r>
        <w:t>здравоохранения и социального</w:t>
      </w:r>
    </w:p>
    <w:p w:rsidR="00AE3AA7" w:rsidRDefault="00AE3AA7">
      <w:pPr>
        <w:pStyle w:val="ConsPlusNormal"/>
        <w:jc w:val="right"/>
      </w:pPr>
      <w:r>
        <w:t>развития Российской Федерации</w:t>
      </w:r>
    </w:p>
    <w:p w:rsidR="00AE3AA7" w:rsidRDefault="00AE3AA7">
      <w:pPr>
        <w:pStyle w:val="ConsPlusNormal"/>
        <w:jc w:val="right"/>
      </w:pPr>
      <w:r>
        <w:t>от 17 мая 2012 г. N 559н</w:t>
      </w:r>
    </w:p>
    <w:p w:rsidR="00AE3AA7" w:rsidRDefault="00AE3AA7">
      <w:pPr>
        <w:pStyle w:val="ConsPlusNormal"/>
        <w:jc w:val="center"/>
      </w:pPr>
    </w:p>
    <w:p w:rsidR="00AE3AA7" w:rsidRDefault="00AE3AA7">
      <w:pPr>
        <w:pStyle w:val="ConsPlusTitle"/>
        <w:jc w:val="center"/>
      </w:pPr>
      <w:bookmarkStart w:id="1" w:name="P39"/>
      <w:bookmarkEnd w:id="1"/>
      <w:r>
        <w:t>ЕДИНЫЙ КВАЛИФИКАЦИОННЫЙ СПРАВОЧНИК</w:t>
      </w:r>
    </w:p>
    <w:p w:rsidR="00AE3AA7" w:rsidRDefault="00AE3AA7">
      <w:pPr>
        <w:pStyle w:val="ConsPlusTitle"/>
        <w:jc w:val="center"/>
      </w:pPr>
      <w:r>
        <w:t>ДОЛЖНОСТЕЙ РУКОВОДИТЕЛЕЙ, СПЕЦИАЛИСТОВ И СЛУЖАЩИХ</w:t>
      </w:r>
    </w:p>
    <w:p w:rsidR="00AE3AA7" w:rsidRDefault="00AE3AA7">
      <w:pPr>
        <w:pStyle w:val="ConsPlusTitle"/>
        <w:jc w:val="center"/>
      </w:pPr>
    </w:p>
    <w:p w:rsidR="00AE3AA7" w:rsidRDefault="00AE3AA7">
      <w:pPr>
        <w:pStyle w:val="ConsPlusTitle"/>
        <w:jc w:val="center"/>
      </w:pPr>
      <w:r>
        <w:t>Раздел</w:t>
      </w:r>
    </w:p>
    <w:p w:rsidR="00AE3AA7" w:rsidRDefault="00AE3AA7">
      <w:pPr>
        <w:pStyle w:val="ConsPlusTitle"/>
        <w:jc w:val="center"/>
      </w:pPr>
      <w:r>
        <w:t>"Квалификационные характеристики должностей руководителей</w:t>
      </w:r>
    </w:p>
    <w:p w:rsidR="00AE3AA7" w:rsidRDefault="00AE3AA7">
      <w:pPr>
        <w:pStyle w:val="ConsPlusTitle"/>
        <w:jc w:val="center"/>
      </w:pPr>
      <w:r>
        <w:t>и специалистов, осуществляющих работы</w:t>
      </w:r>
    </w:p>
    <w:p w:rsidR="00AE3AA7" w:rsidRDefault="00AE3AA7">
      <w:pPr>
        <w:pStyle w:val="ConsPlusTitle"/>
        <w:jc w:val="center"/>
      </w:pPr>
      <w:r>
        <w:t>в области охраны труда"</w:t>
      </w:r>
    </w:p>
    <w:p w:rsidR="00AE3AA7" w:rsidRDefault="00AE3A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3AA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AA7" w:rsidRDefault="00AE3A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3AA7" w:rsidRDefault="00AE3A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A7" w:rsidRDefault="00AE3AA7">
            <w:pPr>
              <w:spacing w:after="1" w:line="0" w:lineRule="atLeast"/>
            </w:pPr>
          </w:p>
        </w:tc>
      </w:tr>
    </w:tbl>
    <w:p w:rsidR="00AE3AA7" w:rsidRDefault="00AE3AA7">
      <w:pPr>
        <w:pStyle w:val="ConsPlusNormal"/>
        <w:jc w:val="center"/>
      </w:pPr>
    </w:p>
    <w:p w:rsidR="00AE3AA7" w:rsidRDefault="00AE3AA7">
      <w:pPr>
        <w:pStyle w:val="ConsPlusNormal"/>
        <w:jc w:val="center"/>
        <w:outlineLvl w:val="1"/>
      </w:pPr>
      <w:r>
        <w:t>I. ОБЩИЕ ПОЛОЖЕНИЯ</w:t>
      </w:r>
    </w:p>
    <w:p w:rsidR="00AE3AA7" w:rsidRDefault="00AE3AA7">
      <w:pPr>
        <w:pStyle w:val="ConsPlusNormal"/>
        <w:ind w:firstLine="540"/>
        <w:jc w:val="both"/>
      </w:pPr>
    </w:p>
    <w:p w:rsidR="00AE3AA7" w:rsidRDefault="00AE3AA7">
      <w:pPr>
        <w:pStyle w:val="ConsPlusNormal"/>
        <w:ind w:firstLine="540"/>
        <w:jc w:val="both"/>
      </w:pPr>
      <w:r>
        <w:t>1. Раздел "Квалификационные характеристики должностей руководителей и специалистов, осуществляющих работы в области охраны труда" Единого квалификационного справочника должностей руководителей, специалистов и служащих (далее - ЕКС) предназначен для решения вопросов, связанных с регулированием трудовых отношений, обеспечением эффективной системы управления персоналом, осуществляющим работы в области охраны труда, в организациях любых организационно-правовых форм и форм собственности.</w:t>
      </w:r>
    </w:p>
    <w:p w:rsidR="00AE3AA7" w:rsidRDefault="00AE3AA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lastRenderedPageBreak/>
        <w:t>Квалификационные характеристики, содержащиеся в разделе "Квалификационные характеристики должностей руководителей и специалистов, осуществляющих работы в области охраны труда" ЕКС (далее - квалификационные характеристики), призваны способствовать правильному подбору и расстановке кадров, повышению их квалификации, рациональному разделению труда, созданию действенного механизма разграничения функций, полномочий и ответственности работников, а также установлению единых подходов при определении их должностных обязанностей и предъявляемых к ним квалификационных требований.</w:t>
      </w:r>
    </w:p>
    <w:p w:rsidR="00AE3AA7" w:rsidRDefault="00AE3AA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2. Квалификационные характеристики могут применяться в качестве нормативных документов или служить основой для разработки должностных инструкций, содержащих конкретный перечень должностных обязанностей работников с учетом особенностей организации производства, труда и управления, а также их прав и ответственности.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3. Квалификационная характеристика каждой должности имеет три раздела.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В разделе "Должностные обязанности" установлены основные трудовые функции, которые могут быть поручены полностью или частично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работника.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В разделе "Требования к квалификации" определены уровень профессиональной подготовки работника, необходимой для выполнения должностных обязанностей, и требования к стажу работы.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4. Должностные обязанности,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lastRenderedPageBreak/>
        <w:t>5.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AE3AA7" w:rsidRDefault="00AE3AA7">
      <w:pPr>
        <w:pStyle w:val="ConsPlusNormal"/>
        <w:ind w:firstLine="540"/>
        <w:jc w:val="both"/>
      </w:pPr>
    </w:p>
    <w:p w:rsidR="00AE3AA7" w:rsidRDefault="00AE3AA7">
      <w:pPr>
        <w:pStyle w:val="ConsPlusNormal"/>
        <w:jc w:val="center"/>
        <w:outlineLvl w:val="1"/>
      </w:pPr>
      <w:r>
        <w:t>II. ДОЛЖНОСТИ РУКОВОДИТЕЛЕЙ</w:t>
      </w:r>
    </w:p>
    <w:p w:rsidR="00AE3AA7" w:rsidRDefault="00AE3AA7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AE3AA7" w:rsidRDefault="00AE3AA7">
      <w:pPr>
        <w:pStyle w:val="ConsPlusNormal"/>
        <w:jc w:val="center"/>
      </w:pPr>
    </w:p>
    <w:p w:rsidR="00AE3AA7" w:rsidRDefault="00AE3AA7">
      <w:pPr>
        <w:pStyle w:val="ConsPlusNormal"/>
        <w:jc w:val="center"/>
        <w:outlineLvl w:val="2"/>
      </w:pPr>
      <w:r>
        <w:t>РУКОВОДИТЕЛЬ СЛУЖБЫ ОХРАНЫ ТРУДА</w:t>
      </w:r>
    </w:p>
    <w:p w:rsidR="00AE3AA7" w:rsidRDefault="00AE3AA7">
      <w:pPr>
        <w:pStyle w:val="ConsPlusNormal"/>
        <w:ind w:firstLine="540"/>
        <w:jc w:val="both"/>
      </w:pPr>
    </w:p>
    <w:p w:rsidR="00AE3AA7" w:rsidRDefault="00AE3AA7">
      <w:pPr>
        <w:pStyle w:val="ConsPlusNormal"/>
        <w:ind w:firstLine="540"/>
        <w:jc w:val="both"/>
      </w:pPr>
      <w:r>
        <w:t xml:space="preserve">Должностные обязанности. Организует и координирует работу по охране труда в организации. Организует, участвует в разработке и контролирует функционирование системы управления охраной труда в организации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труда. Определяет и систематически корректирует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организации. Организует осуществление контроля за соблюдением в структурных подразделениях организации требований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выполнением мероприятий, направленных на создание здоровых и безопасных условий труда в организации, предоставлением работникам установленных компенсаций по условиям труда. Организует информирование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факторов. Организует контроль за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 Организует контроль за состоянием и исправностью средств индивидуальной и коллективной защиты. Выявляет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труда, контролирует проведение инструктажей </w:t>
      </w:r>
      <w:r>
        <w:lastRenderedPageBreak/>
        <w:t xml:space="preserve">(вводных, первичных, повторных, внеплановых, целевых) работников по вопросам охраны труда. Осуществляет контроль за исполнением бюджета организации в сфере охраны труда и проводит оценку эффективности использования финансовых ресурсов с точки зрения достижения поставленных целей и задач. Разрабатывает предложения по повышению эффективности мероприятий по улучшению условий и охраны труда. Осуществляет контроль за целевым использованием средств на реализацию мероприятий по улучшению условий и охраны труда. Принимает участие в работе комиссии по проведению специальной оценки условий труда, организует взаимодействие членов комиссии по проведению специальной оценки условий труда, созданной в организации в установленном порядке. Участвует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труда, контролирует работу по подготовке предложений структурных подразделений организации для включения в план мероприятий по улучшению условий и охраны труда. Организует и участвует в работе по определению контингента работников, подлежащих обязательным предварительным при приеме на работу и периодическим медицинским осмотрам, </w:t>
      </w:r>
      <w:proofErr w:type="spellStart"/>
      <w:r>
        <w:t>предрейсовым</w:t>
      </w:r>
      <w:proofErr w:type="spellEnd"/>
      <w:r>
        <w:t xml:space="preserve"> (</w:t>
      </w:r>
      <w:proofErr w:type="spellStart"/>
      <w:r>
        <w:t>послерейсовым</w:t>
      </w:r>
      <w:proofErr w:type="spellEnd"/>
      <w:r>
        <w:t xml:space="preserve">) и </w:t>
      </w:r>
      <w:proofErr w:type="spellStart"/>
      <w:r>
        <w:t>предсменным</w:t>
      </w:r>
      <w:proofErr w:type="spellEnd"/>
      <w:r>
        <w:t xml:space="preserve"> (</w:t>
      </w:r>
      <w:proofErr w:type="spellStart"/>
      <w:r>
        <w:t>послесменным</w:t>
      </w:r>
      <w:proofErr w:type="spellEnd"/>
      <w:r>
        <w:t xml:space="preserve">) осмотрам. Оказывает методическую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работы. Организует работу по подготовке технических заданий на выполнение услуг в области охраны труда, поставке средств индивидуальной и коллективной защиты, а также по оценке поступивших от поставщиков средств индивидуальной и коллективной защиты предложений по их поставке. Организует и участвует в расследовании несчастных случаев на производстве и профессиональных заболеваний, проведении анализа причин производственного травматизма, профессиональных заболеваний, в разработке мероприятий по их предотвращению. Осуществляет разработку мероприятий по повышению уровня заинтересованности работников в улучшении условий и охраны труда. Организует и участвует совместно с другими структурными подразделениями организации в разработке планов и программ по улучшению условий и охраны труда, устранению или минимизации профессиональных рисков. Организует проведение контроля за соблюдением требований охраны труда, безопасных приемов и методов работы при проведении практики студентов учреждений среднего и </w:t>
      </w:r>
      <w:proofErr w:type="gramStart"/>
      <w:r>
        <w:t>высшего профессионального образования</w:t>
      </w:r>
      <w:proofErr w:type="gramEnd"/>
      <w:r>
        <w:t xml:space="preserve"> и трудового обучения школьников. Организует и контролирует своевременное составление и предоставление отчетности по установленной форме. Руководит работниками службы охраны труда.</w:t>
      </w:r>
    </w:p>
    <w:p w:rsidR="00AE3AA7" w:rsidRDefault="00AE3AA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lastRenderedPageBreak/>
        <w:t>Должен знать: 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охране труда; делопроизводство и методические документы по вопросам охраны труда; порядок оценки уровня профессионального риска; основы планирования мероприятий по улучшению условий труда и оценки их эффективности; производственную и организационную структуру организации, основные технологические процессы и режимы производства: виды применяемого оборудования и правила его эксплуатации; методы изучения условий труда на рабочих местах; основные методы снижения воздействия вредных производственных факторов на организм человека;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по охране труда; основы экономики и бюджетирования, организации производства, труда и управления.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Требования к квалификации. Высшее профессиональное образование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</w:r>
    </w:p>
    <w:p w:rsidR="00AE3AA7" w:rsidRDefault="00AE3AA7">
      <w:pPr>
        <w:pStyle w:val="ConsPlusNormal"/>
        <w:ind w:firstLine="540"/>
        <w:jc w:val="both"/>
      </w:pPr>
    </w:p>
    <w:p w:rsidR="00AE3AA7" w:rsidRDefault="00AE3AA7">
      <w:pPr>
        <w:pStyle w:val="ConsPlusNormal"/>
        <w:jc w:val="center"/>
        <w:outlineLvl w:val="2"/>
      </w:pPr>
      <w:r>
        <w:t>СПЕЦИАЛИСТ ПО ОХРАНЕ ТРУДА</w:t>
      </w:r>
    </w:p>
    <w:p w:rsidR="00AE3AA7" w:rsidRDefault="00AE3AA7">
      <w:pPr>
        <w:pStyle w:val="ConsPlusNormal"/>
        <w:jc w:val="center"/>
      </w:pPr>
    </w:p>
    <w:p w:rsidR="00AE3AA7" w:rsidRDefault="00AE3AA7">
      <w:pPr>
        <w:pStyle w:val="ConsPlusNormal"/>
        <w:ind w:firstLine="540"/>
        <w:jc w:val="both"/>
      </w:pPr>
      <w:r>
        <w:t xml:space="preserve">Исключено.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AE3AA7" w:rsidRDefault="00AE3AA7">
      <w:pPr>
        <w:pStyle w:val="ConsPlusNormal"/>
        <w:jc w:val="center"/>
      </w:pPr>
    </w:p>
    <w:p w:rsidR="00AE3AA7" w:rsidRDefault="00AE3AA7">
      <w:pPr>
        <w:pStyle w:val="ConsPlusNormal"/>
        <w:jc w:val="center"/>
        <w:outlineLvl w:val="1"/>
      </w:pPr>
      <w:r>
        <w:t>III. ДОЛЖНОСТИ СПЕЦИАЛИСТОВ</w:t>
      </w:r>
    </w:p>
    <w:p w:rsidR="00AE3AA7" w:rsidRDefault="00AE3AA7">
      <w:pPr>
        <w:pStyle w:val="ConsPlusNormal"/>
        <w:jc w:val="center"/>
      </w:pPr>
      <w:r>
        <w:t xml:space="preserve">(введен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Минтруда России от 20.02.2014 N 103н)</w:t>
      </w:r>
    </w:p>
    <w:p w:rsidR="00AE3AA7" w:rsidRDefault="00AE3AA7">
      <w:pPr>
        <w:pStyle w:val="ConsPlusNormal"/>
        <w:jc w:val="both"/>
      </w:pPr>
    </w:p>
    <w:p w:rsidR="00AE3AA7" w:rsidRDefault="00AE3AA7">
      <w:pPr>
        <w:pStyle w:val="ConsPlusNormal"/>
        <w:jc w:val="center"/>
        <w:outlineLvl w:val="2"/>
      </w:pPr>
      <w:r>
        <w:t>СПЕЦИАЛИСТ ПО ОХРАНЕ ТРУДА</w:t>
      </w:r>
    </w:p>
    <w:p w:rsidR="00AE3AA7" w:rsidRDefault="00AE3AA7">
      <w:pPr>
        <w:pStyle w:val="ConsPlusNormal"/>
        <w:jc w:val="center"/>
      </w:pPr>
    </w:p>
    <w:p w:rsidR="00AE3AA7" w:rsidRDefault="00AE3AA7">
      <w:pPr>
        <w:pStyle w:val="ConsPlusNormal"/>
        <w:ind w:firstLine="540"/>
        <w:jc w:val="both"/>
      </w:pPr>
      <w:r>
        <w:t xml:space="preserve">Должностные обязанности. Участвует в организации и координации работ по охране труда в организации. Участвует в разработке и контроле за функционированием системы управления охраной труда в организации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</w:t>
      </w:r>
      <w:r>
        <w:lastRenderedPageBreak/>
        <w:t xml:space="preserve">охраны труда. Участвует 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организации. Осуществляет контроль за соблюдением в структурных подразделениях организации законодательных и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выполнением мероприятий, направленных на создание здоровых и безопасных условий труда в организации, предоставлением работникам установленных компенсаций по условиям труда. 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факторов. Осуществляет контроль за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 Осуществляет контроль за состоянием и исправностью средств индивидуальной и коллективной защиты. Выявляет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труда, проводит вводный инструктаж, контролирует проведение инструктажей (первичных, повторных, внеплановых, целевых) работников по вопросам охраны труда. Участвует в проведении контроля за исполнением бюджета организации в сфере охраны труда и проводит оценку эффективности использования финансовых ресурсов с точки зрения достижения поставленных целей и задач. Разрабатывает предложения по повышению эффективности мероприятий по улучшению условий и охраны труда. Осуществляет контроль за целевым использованием средств на реализацию мероприятий по улучшению условий и охраны труда. Принимает участие в работе комиссии по проведению специальной оценки условий труда, организует взаимодействие членов комиссии по проведению специальной оценки условий труда, созданной в организации в установленном порядке. Участвует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труда, контролирует работу по подготовке предложений структурных подразделений организации для включения в план мероприятий по улучшению условий и охраны труда. Организовывает и участвует в работе по определению контингента работников, подлежащих обязательным </w:t>
      </w:r>
      <w:r>
        <w:lastRenderedPageBreak/>
        <w:t xml:space="preserve">предварительным при приеме на работу и периодическим медицинским осмотрам, </w:t>
      </w:r>
      <w:proofErr w:type="spellStart"/>
      <w:r>
        <w:t>предрейсовым</w:t>
      </w:r>
      <w:proofErr w:type="spellEnd"/>
      <w:r>
        <w:t xml:space="preserve"> (</w:t>
      </w:r>
      <w:proofErr w:type="spellStart"/>
      <w:r>
        <w:t>послерейсовым</w:t>
      </w:r>
      <w:proofErr w:type="spellEnd"/>
      <w:r>
        <w:t xml:space="preserve">) и </w:t>
      </w:r>
      <w:proofErr w:type="spellStart"/>
      <w:r>
        <w:t>предсменным</w:t>
      </w:r>
      <w:proofErr w:type="spellEnd"/>
      <w:r>
        <w:t xml:space="preserve"> (</w:t>
      </w:r>
      <w:proofErr w:type="spellStart"/>
      <w:r>
        <w:t>послесменным</w:t>
      </w:r>
      <w:proofErr w:type="spellEnd"/>
      <w:r>
        <w:t xml:space="preserve">) осмотрам. Оказывает методическую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работы. Организует работу по подготовке технических заданий на выполнение услуг в области охраны труда, поставке средств индивидуальной и коллективной защиты, а также по оценке поступивших от поставщиков средств индивидуальной и коллективной защиты предложений по их поставке. Проводит анализ организационной структуры, технического оснащения организации, государственных нормативных требований охраны труда, передового отечественного и зарубежного опыта в области охраны труда. 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 Участвует в разработке мероприятий по повышению уровня заинтересованности работников в улучшении условий и охраны труда. Совместно с другими структурными подразделениями организации участвует в разработке планов и программ по улучшению условий и охраны труда, устранению или минимизации профессиональных рисков. Осуществляет контроль за соблюдением требований охраны труда, безопасных приемов и методов работы при проведении практики студентов учреждений среднего и </w:t>
      </w:r>
      <w:proofErr w:type="gramStart"/>
      <w:r>
        <w:t>высшего профессионального образования</w:t>
      </w:r>
      <w:proofErr w:type="gramEnd"/>
      <w:r>
        <w:t xml:space="preserve"> и трудового обучения школьников. Составляет и предоставляет отчет по установленной форме.</w:t>
      </w:r>
    </w:p>
    <w:p w:rsidR="00AE3AA7" w:rsidRDefault="00AE3AA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Должен знать: 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охране труда; делопроизводство и методические документы по вопросам охраны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 виды применяемого оборудования и правила его эксплуатации; методы изучения условий труда на рабочих местах;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по охране труда.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lastRenderedPageBreak/>
        <w:t>Требования к квалификации.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Специалист по охране труда I категории: высшее профессиональное образование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II категории не менее 2 лет.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Специалист по охране труда II категории: высшее профессиональное образование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года.</w:t>
      </w:r>
    </w:p>
    <w:p w:rsidR="00AE3AA7" w:rsidRDefault="00AE3AA7">
      <w:pPr>
        <w:pStyle w:val="ConsPlusNormal"/>
        <w:spacing w:before="280"/>
        <w:ind w:firstLine="540"/>
        <w:jc w:val="both"/>
      </w:pPr>
      <w:r>
        <w:t>Специалист по охране труда: высшее профессиональное образование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требований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3 лет.</w:t>
      </w:r>
    </w:p>
    <w:p w:rsidR="00AE3AA7" w:rsidRDefault="00AE3AA7">
      <w:pPr>
        <w:pStyle w:val="ConsPlusNormal"/>
        <w:ind w:firstLine="540"/>
        <w:jc w:val="both"/>
      </w:pPr>
    </w:p>
    <w:p w:rsidR="00AE3AA7" w:rsidRDefault="00AE3AA7">
      <w:pPr>
        <w:pStyle w:val="ConsPlusNormal"/>
        <w:ind w:firstLine="540"/>
        <w:jc w:val="both"/>
      </w:pPr>
    </w:p>
    <w:p w:rsidR="00AE3AA7" w:rsidRDefault="00AE3A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9AA" w:rsidRDefault="009729AA"/>
    <w:sectPr w:rsidR="009729AA" w:rsidSect="001E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7"/>
    <w:rsid w:val="00166DBD"/>
    <w:rsid w:val="0052132E"/>
    <w:rsid w:val="00780418"/>
    <w:rsid w:val="009729AA"/>
    <w:rsid w:val="00A43F52"/>
    <w:rsid w:val="00A71BE5"/>
    <w:rsid w:val="00AE3AA7"/>
    <w:rsid w:val="00B42065"/>
    <w:rsid w:val="00D350F5"/>
    <w:rsid w:val="00E51F8C"/>
    <w:rsid w:val="00E56286"/>
    <w:rsid w:val="00FA706F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8332-3611-4BB8-AE35-CCA6A7B0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32E"/>
    <w:pPr>
      <w:widowControl w:val="0"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styleId="a4">
    <w:name w:val="Emphasis"/>
    <w:basedOn w:val="a0"/>
    <w:qFormat/>
    <w:rsid w:val="00E56286"/>
    <w:rPr>
      <w:rFonts w:ascii="Times New Roman" w:hAnsi="Times New Roman"/>
      <w:iCs/>
      <w:sz w:val="28"/>
    </w:rPr>
  </w:style>
  <w:style w:type="paragraph" w:customStyle="1" w:styleId="ConsPlusNormal">
    <w:name w:val="ConsPlusNormal"/>
    <w:rsid w:val="00AE3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3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E3A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A634651ACDCE05AA22549D5F2F33399017B78BAE26A417756AD6B4A78B8C733DA5CEF36AA16EF6FD1E01AF26841274666815762758B941oCu1K" TargetMode="External"/><Relationship Id="rId13" Type="http://schemas.openxmlformats.org/officeDocument/2006/relationships/hyperlink" Target="consultantplus://offline/ref=42A634651ACDCE05AA22549D5F2F3339971EBD8EA825A417756AD6B4A78B8C733DA5CEF36AA16FF6FC1E01AF26841274666815762758B941oCu1K" TargetMode="External"/><Relationship Id="rId18" Type="http://schemas.openxmlformats.org/officeDocument/2006/relationships/hyperlink" Target="consultantplus://offline/ref=42A634651ACDCE05AA22549D5F2F3339971EBD8EA825A417756AD6B4A78B8C733DA5CEF36AA16FF6FD1E01AF26841274666815762758B941oCu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A634651ACDCE05AA22549D5F2F33399017B78BAE26A417756AD6B4A78B8C733DA5CEF36AA16EF4F51E01AF26841274666815762758B941oCu1K" TargetMode="External"/><Relationship Id="rId12" Type="http://schemas.openxmlformats.org/officeDocument/2006/relationships/hyperlink" Target="consultantplus://offline/ref=42A634651ACDCE05AA22549D5F2F3339971EBD8EA825A417756AD6B4A78B8C733DA5CEF36AA16FF6FC1E01AF26841274666815762758B941oCu1K" TargetMode="External"/><Relationship Id="rId17" Type="http://schemas.openxmlformats.org/officeDocument/2006/relationships/hyperlink" Target="consultantplus://offline/ref=42A634651ACDCE05AA22549D5F2F3339971EBD8EA825A417756AD6B4A78B8C733DA5CEF36AA16FF6F81E01AF26841274666815762758B941oCu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A634651ACDCE05AA22549D5F2F3339971EBD8EA825A417756AD6B4A78B8C733DA5CEF36AA16FF6FA1E01AF26841274666815762758B941oCu1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634651ACDCE05AA22549D5F2F3339921DBE83A727A417756AD6B4A78B8C733DA5CEF36AA16EF5FC1E01AF26841274666815762758B941oCu1K" TargetMode="External"/><Relationship Id="rId11" Type="http://schemas.openxmlformats.org/officeDocument/2006/relationships/hyperlink" Target="consultantplus://offline/ref=42A634651ACDCE05AA22549D5F2F3339971EBD8EA825A417756AD6B4A78B8C733DA5CEF36AA16FF6FC1E01AF26841274666815762758B941oCu1K" TargetMode="External"/><Relationship Id="rId5" Type="http://schemas.openxmlformats.org/officeDocument/2006/relationships/hyperlink" Target="consultantplus://offline/ref=42A634651ACDCE05AA22549D5F2F3339921CB68CA721A417756AD6B4A78B8C732FA596FF68A270F4FF0B57FE60oDu3K" TargetMode="External"/><Relationship Id="rId15" Type="http://schemas.openxmlformats.org/officeDocument/2006/relationships/hyperlink" Target="consultantplus://offline/ref=42A634651ACDCE05AA22549D5F2F3339971EBD8EA825A417756AD6B4A78B8C733DA5CEF36AA16FF6FD1E01AF26841274666815762758B941oCu1K" TargetMode="External"/><Relationship Id="rId10" Type="http://schemas.openxmlformats.org/officeDocument/2006/relationships/hyperlink" Target="consultantplus://offline/ref=42A634651ACDCE05AA22549D5F2F3339971EBD8EA825A417756AD6B4A78B8C733DA5CEF36AA16FF6FC1E01AF26841274666815762758B941oCu1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2A634651ACDCE05AA22549D5F2F3339971EBD8EA825A417756AD6B4A78B8C733DA5CEF36AA16FF5F51E01AF26841274666815762758B941oCu1K" TargetMode="External"/><Relationship Id="rId9" Type="http://schemas.openxmlformats.org/officeDocument/2006/relationships/hyperlink" Target="consultantplus://offline/ref=42A634651ACDCE05AA22549D5F2F3339921CB68CA721A417756AD6B4A78B8C733DA5CEF36AA16EF2F51E01AF26841274666815762758B941oCu1K" TargetMode="External"/><Relationship Id="rId14" Type="http://schemas.openxmlformats.org/officeDocument/2006/relationships/hyperlink" Target="consultantplus://offline/ref=42A634651ACDCE05AA22549D5F2F3339971EBD8EA825A417756AD6B4A78B8C733DA5CEF36AA16FF6FE1E01AF26841274666815762758B941oCu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prosekova</dc:creator>
  <cp:lastModifiedBy>user</cp:lastModifiedBy>
  <cp:revision>2</cp:revision>
  <dcterms:created xsi:type="dcterms:W3CDTF">2022-03-25T07:50:00Z</dcterms:created>
  <dcterms:modified xsi:type="dcterms:W3CDTF">2022-03-25T07:50:00Z</dcterms:modified>
</cp:coreProperties>
</file>