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Пояснительная записка к схеме размещения рекламных конструкций на территории села Верх-Суетка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Суетского района Алтайского края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Схема разработана в соответствии с техническими требованиями к средствам наружной рекламы, установленными ГОСТ Р 52044-2003 «Наружная реклама на автомобильных дорогах и территориях городских и сельских поселений. Общие технические требования к средствам нар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ужной рекламы. Правила размещения» (принят и введен постановлением Госстандарта РФ от 22 апреля 2003 № 124-ст, с изменениями от 30.06.2005, 24.03.2009), с учетом размещения от перекрестков, расстояний между рекламными конструкциями, проекта организации доро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жного движения и обустройства улично-дорожной сети села Верх-Суетка Суетского района Алтайского края, существующих инженерных коммуникаций, внешнего архитектурного облика сложившийся застройки и перспективных планов развития села.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Схема предусматривает размещение на земельных участках «6» отдельно стоящих рекламных конструкций. В том числе: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Афишные стенды.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Типы и виды рекламных конструкций выбраны с учетом компактности планированной структуры сельской застройки. Схемой не предусмотрено размещение громоздких объемно-пространственных конструкций.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Выбраны варианты конструкций среднего формата, соразмерно масштабу планировочной структуры села.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При размещении рекламных конструкций особое внимание уделялось главной улице села Верх-Суетка – ул. Ленина и центральной части. Также предусмотрено размещение рекламных конструкций на второстепенных улицах: Целинная, Украинская и Советская.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2025-01-21T03:28:43Z</dcterms:modified>
</cp:coreProperties>
</file>