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Пояснительная записка к с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хеме размещения рекламных конструкций на территории села Нижняя Суетка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Суетского района Алтайского края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Схема размещения рекламных конструкций является документом, определяющим места размещения рекламных конструкций, типы и виды рекламных конструкций, установка которых допускается на данных местах.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Схема разработана в соответствии с техническими требованиями к средствам наружной рекламы, установленными ГОСТ Р 52044-2003 «Наружная реклама на автомобильных дорогах и территориях городских и сельских поселений. Общие технические требования к средствам нар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ужной рекламы. Правила размещения» (принят и введен постановлением Госстандарта РФ от 22 апреля 2003 № 124-ст, с изменениями от 30.06.2005, 24.03.2009), с учетом размещения от перекрестков, расстояний между рекламными конструкциями, проекта организации доро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жного движения и обустройства улично-дорожной сети села Нижняя Суетка Суетского района Алтайского края, существующих инженерных коммуникаций, внешнего архитектурного облика сложившийся застройки и перспективных планов развития села.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Схема предусматривает размещение на земельных участках «5» отдельно стоящих рекламных конструкций. В том числе: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Афишные стенды.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Типы и виды рекламных конструкций выбраны с учетом компактности планированной структуры сельской застройки. Схемой не предусмотрено размещение громоздких объемно-пространственных конструкций.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Выбраны варианты конструкций среднего формата, соразмерно масштабу планировочной структуры села.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При размещении рекламных конструкций особое внимание уделялось главной улице села Нижняя Суетка – ул. Школьная и центральной части. Также предусмотрено размещение рекламных конструкций на второстепенных улицах: Белоус, Центральная и Молодежная.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2025-01-21T03:25:45Z</dcterms:modified>
</cp:coreProperties>
</file>