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1C" w:rsidRDefault="00D9311F">
      <w:r>
        <w:fldChar w:fldCharType="begin"/>
      </w:r>
      <w:r>
        <w:instrText xml:space="preserve"> HYPERLINK "http://econom22.ru/economy/konkuren/2018/doklad-sostoyanie-i-razvitie-konkurentncii-v-AK-2018/doklad-sostoyanie-i-razvitie-konkurencii-2018.php" </w:instrText>
      </w:r>
      <w:r>
        <w:fldChar w:fldCharType="separate"/>
      </w:r>
      <w:proofErr w:type="gramStart"/>
      <w:r>
        <w:rPr>
          <w:rStyle w:val="a3"/>
          <w:rFonts w:ascii="Verdana" w:hAnsi="Verdana"/>
          <w:sz w:val="15"/>
          <w:szCs w:val="15"/>
          <w:shd w:val="clear" w:color="auto" w:fill="FFFFFF"/>
        </w:rPr>
        <w:t>Доклад «Состояние и развитие конкурентной среды на рынках товаров, работ и услуг Алтайского края в 2018 году»</w:t>
      </w:r>
      <w:r>
        <w:fldChar w:fldCharType="end"/>
      </w:r>
      <w:r>
        <w:rPr>
          <w:rFonts w:ascii="Verdana" w:hAnsi="Verdana"/>
          <w:color w:val="000000"/>
          <w:sz w:val="15"/>
          <w:szCs w:val="15"/>
        </w:rPr>
        <w:br/>
      </w:r>
      <w:hyperlink r:id="rId5" w:history="1">
        <w:r>
          <w:rPr>
            <w:rFonts w:ascii="Verdana" w:hAnsi="Verdana"/>
            <w:color w:val="0000FF"/>
            <w:sz w:val="15"/>
            <w:szCs w:val="15"/>
            <w:u w:val="single"/>
            <w:shd w:val="clear" w:color="auto" w:fill="FFFFFF"/>
          </w:rPr>
          <w:br/>
        </w:r>
        <w:r>
          <w:rPr>
            <w:rStyle w:val="a3"/>
            <w:rFonts w:ascii="Verdana" w:hAnsi="Verdana"/>
            <w:sz w:val="15"/>
            <w:szCs w:val="15"/>
            <w:shd w:val="clear" w:color="auto" w:fill="FFFFFF"/>
          </w:rPr>
          <w:t>Доклад «Состояние и развитие конкурентной среды на рынках товаров, работ и услуг Алтайского края в 2017 году»</w:t>
        </w:r>
      </w:hyperlink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hyperlink r:id="rId6" w:history="1">
        <w:r>
          <w:rPr>
            <w:rStyle w:val="a3"/>
            <w:rFonts w:ascii="Verdana" w:hAnsi="Verdana"/>
            <w:sz w:val="15"/>
            <w:szCs w:val="15"/>
            <w:shd w:val="clear" w:color="auto" w:fill="FFFFFF"/>
          </w:rPr>
          <w:t>Доклад "Состояние и развитие конкурентной среды на рынках товаров, работ и услуг Алтайского края по итогам 2016 года"</w:t>
        </w:r>
      </w:hyperlink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hyperlink r:id="rId7" w:history="1">
        <w:r>
          <w:rPr>
            <w:rStyle w:val="a3"/>
            <w:rFonts w:ascii="Verdana" w:hAnsi="Verdana"/>
            <w:sz w:val="15"/>
            <w:szCs w:val="15"/>
            <w:shd w:val="clear" w:color="auto" w:fill="FFFFFF"/>
          </w:rPr>
          <w:t>Приложение к докладу</w:t>
        </w:r>
      </w:hyperlink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hyperlink r:id="rId8" w:history="1">
        <w:r>
          <w:rPr>
            <w:rStyle w:val="a3"/>
            <w:rFonts w:ascii="Verdana" w:hAnsi="Verdana"/>
            <w:sz w:val="15"/>
            <w:szCs w:val="15"/>
            <w:shd w:val="clear" w:color="auto" w:fill="FFFFFF"/>
          </w:rPr>
          <w:t>Доклад "Состояние и развитие конкурентной</w:t>
        </w:r>
        <w:proofErr w:type="gramEnd"/>
        <w:r>
          <w:rPr>
            <w:rStyle w:val="a3"/>
            <w:rFonts w:ascii="Verdana" w:hAnsi="Verdana"/>
            <w:sz w:val="15"/>
            <w:szCs w:val="15"/>
            <w:shd w:val="clear" w:color="auto" w:fill="FFFFFF"/>
          </w:rPr>
          <w:t xml:space="preserve"> среды на рынках товаров, работ и услуг Алтайского края по итогам 2015 года</w:t>
        </w:r>
      </w:hyperlink>
      <w:r>
        <w:rPr>
          <w:rFonts w:ascii="Verdana" w:hAnsi="Verdana"/>
          <w:color w:val="000000"/>
          <w:sz w:val="15"/>
          <w:szCs w:val="15"/>
          <w:shd w:val="clear" w:color="auto" w:fill="FFFFFF"/>
        </w:rPr>
        <w:t>"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hyperlink r:id="rId9" w:history="1">
        <w:r>
          <w:rPr>
            <w:rStyle w:val="a3"/>
            <w:rFonts w:ascii="Verdana" w:hAnsi="Verdana"/>
            <w:sz w:val="15"/>
            <w:szCs w:val="15"/>
            <w:shd w:val="clear" w:color="auto" w:fill="FFFFFF"/>
          </w:rPr>
          <w:t>Приложения к докладу</w:t>
        </w:r>
      </w:hyperlink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hyperlink r:id="rId10" w:history="1">
        <w:r>
          <w:rPr>
            <w:rStyle w:val="a3"/>
            <w:rFonts w:ascii="Verdana" w:hAnsi="Verdana"/>
            <w:sz w:val="15"/>
            <w:szCs w:val="15"/>
            <w:shd w:val="clear" w:color="auto" w:fill="FFFFFF"/>
          </w:rPr>
          <w:t>Рейтинг регионов по уровню содействия развитию конкуренции в 2017 году</w:t>
        </w:r>
      </w:hyperlink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hyperlink r:id="rId11" w:history="1">
        <w:r>
          <w:rPr>
            <w:rStyle w:val="a3"/>
            <w:rFonts w:ascii="Verdana" w:hAnsi="Verdana"/>
            <w:sz w:val="15"/>
            <w:szCs w:val="15"/>
            <w:shd w:val="clear" w:color="auto" w:fill="FFFFFF"/>
          </w:rPr>
          <w:t>Рейтинг регионов по уровню содействия развитию конкуренции в 2016 году</w:t>
        </w:r>
      </w:hyperlink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hyperlink r:id="rId12" w:history="1">
        <w:r>
          <w:rPr>
            <w:rStyle w:val="a3"/>
            <w:rFonts w:ascii="Verdana" w:hAnsi="Verdana"/>
            <w:sz w:val="15"/>
            <w:szCs w:val="15"/>
            <w:shd w:val="clear" w:color="auto" w:fill="FFFFFF"/>
          </w:rPr>
          <w:t>Рейтинг регионов по уровню содействия развитию конкуренции в 2015 году</w:t>
        </w:r>
      </w:hyperlink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E7"/>
    <w:rsid w:val="004356E7"/>
    <w:rsid w:val="00704F1C"/>
    <w:rsid w:val="00D9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1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22.ru/economy/konkuren/standart-konkurent/doklad2015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nom22.ru/economy/konkuren/standart-konkurent/%D0%BF%D1%80%D0%B8%D0%BB%D0%98%D0%A2%D0%9E%D0%93.rar" TargetMode="External"/><Relationship Id="rId12" Type="http://schemas.openxmlformats.org/officeDocument/2006/relationships/hyperlink" Target="http://econom22.ru/economy/konkuren/doklad_reyting_glav_regionov_po_urovnyu_sodeystviya_razvitiyu_konkurencii_v_2015_godu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onom22.ru/economy/konkuren/standart-konkurent/22doklad_2016.docx" TargetMode="External"/><Relationship Id="rId11" Type="http://schemas.openxmlformats.org/officeDocument/2006/relationships/hyperlink" Target="http://www.econom22.ru/economy/konkuren/standart-konkurent/%D0%A0%D0%B5%D0%B9%D1%82%D0%B8%D0%BD%D0%B3%202016.pdf" TargetMode="External"/><Relationship Id="rId5" Type="http://schemas.openxmlformats.org/officeDocument/2006/relationships/hyperlink" Target="http://econom22.ru/economy/konkuren/doklad-sostoyanie-i-razvitie-konkurentnoy-sredy-na-rynkakh-tovarov-rabot-i-uslug-altayskogo-kraya-v-/doklad-sostoyanie-i-razvitie-konkurentnoy-sredy-na-rynkakh-tovarov-rabot-i-uslug-altayskogo-kraya-v-.php" TargetMode="External"/><Relationship Id="rId10" Type="http://schemas.openxmlformats.org/officeDocument/2006/relationships/hyperlink" Target="http://econom22.ru/economy/konkuren/rating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nom22.ru/economy/konkuren/standart-konkurent/pril.r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2022-04-20T09:08:00Z</dcterms:created>
  <dcterms:modified xsi:type="dcterms:W3CDTF">2022-04-20T09:09:00Z</dcterms:modified>
</cp:coreProperties>
</file>