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88" w:rsidRPr="00053788" w:rsidRDefault="00053788" w:rsidP="00053788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r w:rsidRPr="00053788"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  <w:t>РОССИЙСКАЯ ФЕДЕРАЦИЯ</w:t>
      </w:r>
    </w:p>
    <w:p w:rsidR="00053788" w:rsidRPr="00053788" w:rsidRDefault="00053788" w:rsidP="00053788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r w:rsidRPr="00053788"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  <w:t>АДМИНИСТРАЦИЯ СУЕТСКОГО РАЙОНА АЛТАЙСКОГО КРАЯ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proofErr w:type="spellStart"/>
      <w:r w:rsidRPr="00053788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постановлЕНИЕ</w:t>
      </w:r>
      <w:proofErr w:type="spellEnd"/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053788" w:rsidRPr="00053788" w:rsidTr="00053788">
        <w:tc>
          <w:tcPr>
            <w:tcW w:w="4200" w:type="dxa"/>
            <w:hideMark/>
          </w:tcPr>
          <w:p w:rsidR="00053788" w:rsidRPr="00053788" w:rsidRDefault="00053788" w:rsidP="00053788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053788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17.02. 2017г</w:t>
            </w:r>
          </w:p>
        </w:tc>
        <w:tc>
          <w:tcPr>
            <w:tcW w:w="3225" w:type="dxa"/>
            <w:hideMark/>
          </w:tcPr>
          <w:p w:rsidR="00053788" w:rsidRPr="00053788" w:rsidRDefault="00053788" w:rsidP="00053788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053788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№ 28</w:t>
            </w:r>
          </w:p>
        </w:tc>
        <w:tc>
          <w:tcPr>
            <w:tcW w:w="1875" w:type="dxa"/>
            <w:hideMark/>
          </w:tcPr>
          <w:p w:rsidR="00053788" w:rsidRPr="00053788" w:rsidRDefault="00053788" w:rsidP="00053788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053788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с</w:t>
            </w:r>
            <w:proofErr w:type="gramEnd"/>
            <w:r w:rsidRPr="00053788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. Верх-Суетка</w:t>
            </w:r>
          </w:p>
          <w:p w:rsidR="00053788" w:rsidRPr="00053788" w:rsidRDefault="00053788" w:rsidP="00053788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053788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053788" w:rsidRPr="00053788" w:rsidTr="00053788">
        <w:tc>
          <w:tcPr>
            <w:tcW w:w="4200" w:type="dxa"/>
            <w:hideMark/>
          </w:tcPr>
          <w:p w:rsidR="00053788" w:rsidRPr="00053788" w:rsidRDefault="00053788" w:rsidP="00053788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053788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hideMark/>
          </w:tcPr>
          <w:p w:rsidR="00053788" w:rsidRPr="00053788" w:rsidRDefault="00053788" w:rsidP="00053788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053788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hideMark/>
          </w:tcPr>
          <w:p w:rsidR="00053788" w:rsidRPr="00053788" w:rsidRDefault="00053788" w:rsidP="00053788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053788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 утверждении Положения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 организации транспортного обслуживания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населения в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районе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</w:t>
      </w:r>
      <w:proofErr w:type="gram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в Алтайском крае», руководствуясь Уставом муниципального образования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края,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ПОСТАНОВЛЯЮ: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    Утвердить Положение об организации транспортного обслуживания населения в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районе (приложение).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 Признать утратившими силу: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от 03.12.2010 № 219 «Об утверждении Положения об организации транспортного обслуживания населения в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районе и Перечня автобусных маршрутов, входящих в муниципальную сеть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района».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3. Обнародовать данное постановление на официальном Интернет-сайте Администрации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района.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4.</w:t>
      </w: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исполнением постановления возложить на заместителя главы Администрации района по экономике, председателя комитета по финансам, налоговой и кредитной политике Геращенко С.Н.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Глава Администрации района                                                           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Н.Н.Долгова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</w:t>
      </w:r>
    </w:p>
    <w:p w:rsidR="00053788" w:rsidRPr="00053788" w:rsidRDefault="00053788" w:rsidP="00053788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постановлению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Администрации района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 17.02.2017 № 28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ПОЛОЖЕНИЕ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об организации транспортного обслуживания населения в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районе</w:t>
      </w:r>
    </w:p>
    <w:p w:rsidR="00053788" w:rsidRPr="00053788" w:rsidRDefault="00053788" w:rsidP="00053788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 Общие положения.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 Настоящее Положение регулирует  отношения, связанные с организацией регулярных перевозок пассажиров и багажа автомобильным транспортом на муниципальных регулярных маршрутах  на территории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района.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2.Основные термины и понятия.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Понятия, используемые в настоящем Положении, применяются в значениях, указанных в Федеральном законе от 13 июля 2015 года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No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закон) и в Федеральном законе от 8 ноября 2007 года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No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259</w:t>
      </w:r>
      <w:proofErr w:type="gram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ФЗ «Устав автомобильного транспорта и городского наземного электрического транспорта».</w:t>
      </w:r>
    </w:p>
    <w:p w:rsidR="00053788" w:rsidRPr="00053788" w:rsidRDefault="00053788" w:rsidP="00053788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Организация регулярных перевозок  </w:t>
      </w: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</w:t>
      </w:r>
      <w:proofErr w:type="gramEnd"/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муниципальным  маршрутам регулярных перевозок.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В целях обеспечения доступности транспортных услуг для населения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Администрация района устанавливает муниципальные маршруты регулярных перевозок для осуществления регулярных перевозок по регулируемым и нерегулируемым тарифам.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Осуществление регулярных перевозок по регулируемым тарифам обеспечивается посредством заключения Администрацией района муниципальных контрактов  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закона.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Осуществление регулярных перевозок по нерегулируемым тарифам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обеспечивается посредством выдачи свидетельств об осуществлении перевозок по соответствующему маршруту регулярных перевозок и карт соответствующего маршрута регулярных перевозок.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 В реестр маршрутов регулярных перевозок, кроме сведений, определенных частью 1 статьи 26 Федерального закона, включается требование по использованию аппаратуры спутниковой навигации ГЛОНАСС или ГЛОНАСС/GPS.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4. Дополнительные обстоятельства обращения в суд </w:t>
      </w: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End"/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заявлением о прекращении действия свидетельства </w:t>
      </w: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</w:t>
      </w:r>
      <w:proofErr w:type="gramEnd"/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осуществлении перевозок по </w:t>
      </w: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муниципальному</w:t>
      </w:r>
      <w:proofErr w:type="gramEnd"/>
    </w:p>
    <w:p w:rsidR="00053788" w:rsidRPr="00053788" w:rsidRDefault="00053788" w:rsidP="0005378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маршруту регулярных перевозок.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 дополнительным обстоятельствам обращения в суд с заявлением о прекращении действия свидетельства об осуществлении</w:t>
      </w:r>
      <w:proofErr w:type="gram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перевозок по муниципальному маршруту регулярных перевозок наряду с обстоятельствами, определенными частью 5 статьи 29 Федерального закона, относятся: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1) нарушение перевозчиком правил безопасности перевозок, в </w:t>
      </w: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результате</w:t>
      </w:r>
      <w:proofErr w:type="gram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которого произошло дорожно-транспортное происшествие, повлекшее гибель или причинение тяжкого вреда здоровью пассажиров;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2) неоднократное (два и более раз) нарушение перевозчиком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</w:t>
      </w:r>
      <w:proofErr w:type="spell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No</w:t>
      </w:r>
      <w:proofErr w:type="spell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112;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3) выполнение перевозок с регулярностью движения автобусов на маршруте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менее девяносто процентов</w:t>
      </w:r>
      <w:proofErr w:type="gramEnd"/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от планового количества рейсов, определенных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расписанием движения, в течение двух месяцев подряд при отсутствии причин, не зависящих от перевозчика;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4) использование на маршруте транспортных средств, не соответствующих виду перевозок и (или) не предусмотренных муниципальным контактом  или свидетельством об осуществлении перевозок, более чем в трех процентах случаев от планового количества рейсов в течение календарного месяца.</w:t>
      </w:r>
    </w:p>
    <w:p w:rsidR="00053788" w:rsidRPr="00053788" w:rsidRDefault="00053788" w:rsidP="00053788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53788" w:rsidRPr="00053788" w:rsidRDefault="00053788" w:rsidP="0005378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378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A5"/>
    <w:rsid w:val="00053788"/>
    <w:rsid w:val="00704F1C"/>
    <w:rsid w:val="007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3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53788"/>
    <w:rPr>
      <w:b/>
      <w:bCs/>
    </w:rPr>
  </w:style>
  <w:style w:type="paragraph" w:styleId="a4">
    <w:name w:val="Normal (Web)"/>
    <w:basedOn w:val="a"/>
    <w:uiPriority w:val="99"/>
    <w:unhideWhenUsed/>
    <w:rsid w:val="000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3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53788"/>
    <w:rPr>
      <w:b/>
      <w:bCs/>
    </w:rPr>
  </w:style>
  <w:style w:type="paragraph" w:styleId="a4">
    <w:name w:val="Normal (Web)"/>
    <w:basedOn w:val="a"/>
    <w:uiPriority w:val="99"/>
    <w:unhideWhenUsed/>
    <w:rsid w:val="000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2022-04-20T10:32:00Z</dcterms:created>
  <dcterms:modified xsi:type="dcterms:W3CDTF">2022-04-20T10:32:00Z</dcterms:modified>
</cp:coreProperties>
</file>