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12" w:rsidRPr="00030612" w:rsidRDefault="00030612" w:rsidP="0003061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030612">
        <w:rPr>
          <w:rFonts w:ascii="Times New Roman" w:eastAsia="Times New Roman" w:hAnsi="Times New Roman" w:cs="Times New Roman"/>
          <w:b/>
          <w:bCs/>
          <w:color w:val="000080"/>
          <w:sz w:val="29"/>
          <w:szCs w:val="29"/>
          <w:lang w:eastAsia="ru-RU"/>
        </w:rPr>
        <w:t>ПОСТАНОВЛЕНИЕ порядок уст изм мун маршрутов</w:t>
      </w:r>
    </w:p>
    <w:p w:rsidR="00030612" w:rsidRPr="00030612" w:rsidRDefault="00030612" w:rsidP="00030612">
      <w:pPr>
        <w:spacing w:after="0" w:line="240" w:lineRule="auto"/>
        <w:rPr>
          <w:rFonts w:ascii="Times New Roman" w:eastAsia="Times New Roman" w:hAnsi="Times New Roman" w:cs="Times New Roman"/>
          <w:sz w:val="24"/>
          <w:szCs w:val="24"/>
          <w:lang w:eastAsia="ru-RU"/>
        </w:rPr>
      </w:pPr>
      <w:r w:rsidRPr="00030612">
        <w:rPr>
          <w:rFonts w:ascii="Verdana" w:eastAsia="Times New Roman" w:hAnsi="Verdana" w:cs="Times New Roman"/>
          <w:color w:val="584F4F"/>
          <w:sz w:val="20"/>
          <w:szCs w:val="20"/>
          <w:lang w:eastAsia="ru-RU"/>
        </w:rPr>
        <w:br/>
      </w:r>
      <w:r w:rsidRPr="00030612">
        <w:rPr>
          <w:rFonts w:ascii="Verdana" w:eastAsia="Times New Roman" w:hAnsi="Verdana" w:cs="Times New Roman"/>
          <w:color w:val="584F4F"/>
          <w:sz w:val="20"/>
          <w:szCs w:val="20"/>
          <w:lang w:eastAsia="ru-RU"/>
        </w:rPr>
        <w:br/>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030612">
        <w:rPr>
          <w:rFonts w:ascii="Verdana" w:eastAsia="Times New Roman" w:hAnsi="Verdana" w:cs="Times New Roman"/>
          <w:b/>
          <w:bCs/>
          <w:color w:val="584F4F"/>
          <w:kern w:val="36"/>
          <w:sz w:val="48"/>
          <w:szCs w:val="48"/>
          <w:lang w:eastAsia="ru-RU"/>
        </w:rPr>
        <w:t>РОССИЙСКАЯ ФЕДЕРАЦИЯ</w:t>
      </w:r>
    </w:p>
    <w:p w:rsidR="00030612" w:rsidRPr="00030612" w:rsidRDefault="00030612" w:rsidP="00030612">
      <w:pPr>
        <w:spacing w:before="100" w:beforeAutospacing="1" w:after="100" w:afterAutospacing="1" w:line="240" w:lineRule="auto"/>
        <w:jc w:val="both"/>
        <w:outlineLvl w:val="0"/>
        <w:rPr>
          <w:rFonts w:ascii="Verdana" w:eastAsia="Times New Roman" w:hAnsi="Verdana" w:cs="Times New Roman"/>
          <w:b/>
          <w:bCs/>
          <w:color w:val="584F4F"/>
          <w:kern w:val="36"/>
          <w:sz w:val="48"/>
          <w:szCs w:val="48"/>
          <w:lang w:eastAsia="ru-RU"/>
        </w:rPr>
      </w:pPr>
      <w:r w:rsidRPr="00030612">
        <w:rPr>
          <w:rFonts w:ascii="Verdana" w:eastAsia="Times New Roman" w:hAnsi="Verdana" w:cs="Times New Roman"/>
          <w:b/>
          <w:bCs/>
          <w:color w:val="584F4F"/>
          <w:kern w:val="36"/>
          <w:sz w:val="48"/>
          <w:szCs w:val="48"/>
          <w:lang w:eastAsia="ru-RU"/>
        </w:rPr>
        <w:t>АДМИНИСТРАЦИЯ СУЕТСКОГО РАЙОНА АЛТАЙСКОГО КРАЯ</w:t>
      </w:r>
    </w:p>
    <w:p w:rsidR="00030612" w:rsidRPr="00030612" w:rsidRDefault="00030612" w:rsidP="00030612">
      <w:pPr>
        <w:spacing w:after="225" w:line="240" w:lineRule="auto"/>
        <w:jc w:val="center"/>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w:t>
      </w:r>
    </w:p>
    <w:p w:rsidR="00030612" w:rsidRPr="00030612" w:rsidRDefault="00030612" w:rsidP="00030612">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030612">
        <w:rPr>
          <w:rFonts w:ascii="Times New Roman" w:eastAsia="Times New Roman" w:hAnsi="Times New Roman" w:cs="Times New Roman"/>
          <w:b/>
          <w:bCs/>
          <w:color w:val="000080"/>
          <w:sz w:val="29"/>
          <w:szCs w:val="29"/>
          <w:lang w:eastAsia="ru-RU"/>
        </w:rPr>
        <w:t>постановлЕНИЕ</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w:t>
      </w:r>
    </w:p>
    <w:tbl>
      <w:tblPr>
        <w:tblW w:w="9300" w:type="dxa"/>
        <w:tblCellMar>
          <w:left w:w="0" w:type="dxa"/>
          <w:right w:w="0" w:type="dxa"/>
        </w:tblCellMar>
        <w:tblLook w:val="04A0" w:firstRow="1" w:lastRow="0" w:firstColumn="1" w:lastColumn="0" w:noHBand="0" w:noVBand="1"/>
      </w:tblPr>
      <w:tblGrid>
        <w:gridCol w:w="4200"/>
        <w:gridCol w:w="3225"/>
        <w:gridCol w:w="1875"/>
      </w:tblGrid>
      <w:tr w:rsidR="00030612" w:rsidRPr="00030612" w:rsidTr="00030612">
        <w:tc>
          <w:tcPr>
            <w:tcW w:w="4200" w:type="dxa"/>
            <w:hideMark/>
          </w:tcPr>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«17» февраля  2017г</w:t>
            </w:r>
          </w:p>
        </w:tc>
        <w:tc>
          <w:tcPr>
            <w:tcW w:w="3225" w:type="dxa"/>
            <w:hideMark/>
          </w:tcPr>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26/1</w:t>
            </w:r>
          </w:p>
        </w:tc>
        <w:tc>
          <w:tcPr>
            <w:tcW w:w="1875" w:type="dxa"/>
            <w:hideMark/>
          </w:tcPr>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с. Верх-Суетка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w:t>
            </w:r>
          </w:p>
        </w:tc>
      </w:tr>
      <w:tr w:rsidR="00030612" w:rsidRPr="00030612" w:rsidTr="00030612">
        <w:tc>
          <w:tcPr>
            <w:tcW w:w="4200" w:type="dxa"/>
            <w:hideMark/>
          </w:tcPr>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w:t>
            </w:r>
          </w:p>
        </w:tc>
        <w:tc>
          <w:tcPr>
            <w:tcW w:w="3225" w:type="dxa"/>
            <w:hideMark/>
          </w:tcPr>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w:t>
            </w:r>
          </w:p>
        </w:tc>
        <w:tc>
          <w:tcPr>
            <w:tcW w:w="1875" w:type="dxa"/>
            <w:hideMark/>
          </w:tcPr>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b/>
                <w:bCs/>
                <w:color w:val="584F4F"/>
                <w:sz w:val="20"/>
                <w:szCs w:val="20"/>
                <w:lang w:eastAsia="ru-RU"/>
              </w:rPr>
              <w:t> </w:t>
            </w:r>
          </w:p>
        </w:tc>
      </w:tr>
    </w:tbl>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Об         утверждении   Порядка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установления, изменения, отмены</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муниципальных маршрутов</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регулярных перевозок в Суетском</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районе</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В целях совершенствования системы регулирования и управления перевозками пассажиров и багажа автомобильным транспортом по муниципальным маршрутам регулярных перевозок в Суетском районе, обеспечения их безопасности, определения единых требований к перевозчикам, в соответствии с Федеральными законами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постановляю:</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 Утвердить прилагаемый Порядок установления, изменения, отмены муниципальных маршрутов регулярных в Суетском район</w:t>
      </w:r>
      <w:bookmarkStart w:id="0" w:name="sub_1002"/>
      <w:bookmarkEnd w:id="0"/>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xml:space="preserve">         2. Определить управление по экономическому развитию и имущественным отношениям администрации Суетского района     уполномоченным органом по вопросам </w:t>
      </w:r>
      <w:r w:rsidRPr="00030612">
        <w:rPr>
          <w:rFonts w:ascii="Verdana" w:eastAsia="Times New Roman" w:hAnsi="Verdana" w:cs="Times New Roman"/>
          <w:color w:val="584F4F"/>
          <w:sz w:val="20"/>
          <w:szCs w:val="20"/>
          <w:lang w:eastAsia="ru-RU"/>
        </w:rPr>
        <w:lastRenderedPageBreak/>
        <w:t>организации транспортного обслуживания населения  Суетского  района, в том числе по организации регулярных перевозок (далее - уполномоченный орган).</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bookmarkStart w:id="1" w:name="sub_1005"/>
      <w:bookmarkEnd w:id="1"/>
      <w:r w:rsidRPr="00030612">
        <w:rPr>
          <w:rFonts w:ascii="Verdana" w:eastAsia="Times New Roman" w:hAnsi="Verdana" w:cs="Times New Roman"/>
          <w:color w:val="584F4F"/>
          <w:sz w:val="20"/>
          <w:szCs w:val="20"/>
          <w:lang w:eastAsia="ru-RU"/>
        </w:rPr>
        <w:t>4.Контроль  исполнения настоящего постановления возложить на   заместителя главы Администрации района по экономике, председателя комитета по финансам, налоговой и кредитной политике Геращенко С.Н.</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Глава Администрации района                                                            Н.Н.Долгова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Приложение</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Утвержден   </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постановлением</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Администрации района</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от «17»февраля 2017г. №26/1</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vertAlign w:val="superscript"/>
          <w:lang w:eastAsia="ru-RU"/>
        </w:rPr>
        <w:t> </w:t>
      </w:r>
    </w:p>
    <w:p w:rsidR="00030612" w:rsidRPr="00030612" w:rsidRDefault="00030612" w:rsidP="00030612">
      <w:pPr>
        <w:spacing w:after="225" w:line="240" w:lineRule="auto"/>
        <w:jc w:val="center"/>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center"/>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Порядок</w:t>
      </w:r>
    </w:p>
    <w:p w:rsidR="00030612" w:rsidRPr="00030612" w:rsidRDefault="00030612" w:rsidP="00030612">
      <w:pPr>
        <w:spacing w:after="225" w:line="240" w:lineRule="auto"/>
        <w:jc w:val="center"/>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установления, изменения, отмены</w:t>
      </w:r>
    </w:p>
    <w:p w:rsidR="00030612" w:rsidRPr="00030612" w:rsidRDefault="00030612" w:rsidP="00030612">
      <w:pPr>
        <w:spacing w:after="225" w:line="240" w:lineRule="auto"/>
        <w:jc w:val="center"/>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муниципальных маршрутов</w:t>
      </w:r>
    </w:p>
    <w:p w:rsidR="00030612" w:rsidRPr="00030612" w:rsidRDefault="00030612" w:rsidP="00030612">
      <w:pPr>
        <w:spacing w:after="225" w:line="240" w:lineRule="auto"/>
        <w:jc w:val="center"/>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регулярных перевозок в Суетском районе</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 Настоящий Порядок регламентирует процедуру установления, изменения, отмены муниципальных маршрутов регулярных перевозок в Суетском районе  (далее - маршруты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 Настоящий Порядок разработан в целях реализации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и обеспечения единых подходов, процедур взаимодействия, последовательности и сроков выполнения действий, связанных с установлением, изменением, отменой муниципальных маршрутов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bookmarkStart w:id="2" w:name="Par41"/>
      <w:bookmarkEnd w:id="2"/>
      <w:r w:rsidRPr="00030612">
        <w:rPr>
          <w:rFonts w:ascii="Verdana" w:eastAsia="Times New Roman" w:hAnsi="Verdana" w:cs="Times New Roman"/>
          <w:color w:val="584F4F"/>
          <w:sz w:val="20"/>
          <w:szCs w:val="20"/>
          <w:lang w:eastAsia="ru-RU"/>
        </w:rPr>
        <w:t xml:space="preserve">3. Муниципальный маршрут регулярных перевозок устанавливается, изменяется уполномоченным органом  по предложению юридического лица, индивидуального </w:t>
      </w:r>
      <w:r w:rsidRPr="00030612">
        <w:rPr>
          <w:rFonts w:ascii="Verdana" w:eastAsia="Times New Roman" w:hAnsi="Verdana" w:cs="Times New Roman"/>
          <w:color w:val="584F4F"/>
          <w:sz w:val="20"/>
          <w:szCs w:val="20"/>
          <w:lang w:eastAsia="ru-RU"/>
        </w:rPr>
        <w:lastRenderedPageBreak/>
        <w:t>предпринимателя, имеющих намерение осуществлять регулярные перевозки или осуществляющих регулярные перевозки по данному маршруту.</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bookmarkStart w:id="3" w:name="Par42"/>
      <w:bookmarkEnd w:id="3"/>
      <w:r w:rsidRPr="00030612">
        <w:rPr>
          <w:rFonts w:ascii="Verdana" w:eastAsia="Times New Roman" w:hAnsi="Verdana" w:cs="Times New Roman"/>
          <w:color w:val="584F4F"/>
          <w:sz w:val="20"/>
          <w:szCs w:val="20"/>
          <w:lang w:eastAsia="ru-RU"/>
        </w:rPr>
        <w:t>4.</w:t>
      </w:r>
      <w:bookmarkStart w:id="4" w:name="Par43"/>
      <w:bookmarkEnd w:id="4"/>
      <w:r w:rsidRPr="00030612">
        <w:rPr>
          <w:rFonts w:ascii="Verdana" w:eastAsia="Times New Roman" w:hAnsi="Verdana" w:cs="Times New Roman"/>
          <w:color w:val="584F4F"/>
          <w:sz w:val="20"/>
          <w:szCs w:val="20"/>
          <w:lang w:eastAsia="ru-RU"/>
        </w:rPr>
        <w:t>Юридическое лицо, индивидуальный предприниматель, предложившие установить или изменить муниципальный маршрут регулярных перевозок, представляют в уполномоченный орган заявление  в письменной форме непосредственно или заказным почтовым отправлением с уведомлением о вручении.</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5. Заявление об установлении муниципального маршрута регулярных перевозок включает в себя следующие сведения: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bookmarkStart w:id="5" w:name="Par45"/>
      <w:bookmarkEnd w:id="5"/>
      <w:r w:rsidRPr="00030612">
        <w:rPr>
          <w:rFonts w:ascii="Verdana" w:eastAsia="Times New Roman" w:hAnsi="Verdana" w:cs="Times New Roman"/>
          <w:color w:val="584F4F"/>
          <w:sz w:val="20"/>
          <w:szCs w:val="20"/>
          <w:lang w:eastAsia="ru-RU"/>
        </w:rPr>
        <w:t>а) номер и дата выдачи лицензии на осуществление деятельности по перевозкам пассажиров автомобильным транспортом;</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bookmarkStart w:id="6" w:name="Par46"/>
      <w:bookmarkEnd w:id="6"/>
      <w:r w:rsidRPr="00030612">
        <w:rPr>
          <w:rFonts w:ascii="Verdana" w:eastAsia="Times New Roman" w:hAnsi="Verdana" w:cs="Times New Roman"/>
          <w:color w:val="584F4F"/>
          <w:sz w:val="20"/>
          <w:szCs w:val="20"/>
          <w:lang w:eastAsia="ru-RU"/>
        </w:rPr>
        <w:t>б)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г) наименования промежуточных остановочных пунктов по муниципальному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д) наименования улиц и автомобильных дорог, по которым предполагается движение транспортных средств между остановочными пунктами;</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е) протяженность муниципального маршрута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ж) 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муниципальному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з)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и) экологические характеристики транспортных средств;</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к) планируемое расписание для каждого остановочного пункта по муниципальному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6. Заявление об изменении муниципального маршрута регулярных перевозок включает в себя следующие сведения: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bookmarkStart w:id="7" w:name="Par58"/>
      <w:bookmarkEnd w:id="7"/>
      <w:r w:rsidRPr="00030612">
        <w:rPr>
          <w:rFonts w:ascii="Verdana" w:eastAsia="Times New Roman" w:hAnsi="Verdana" w:cs="Times New Roman"/>
          <w:color w:val="584F4F"/>
          <w:sz w:val="20"/>
          <w:szCs w:val="20"/>
          <w:lang w:eastAsia="ru-RU"/>
        </w:rPr>
        <w:t>а)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б) регистрационный номер муниципального маршрута регулярных перевозок в реестре муниципальных маршрутов регулярных перевозок (далее - Реестр);</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экологических характеристик транспортных средств, порядка посадки и высадки пассажиров, вида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lastRenderedPageBreak/>
        <w:t>7. В течение трех дней со дня представления заявления об установлении или изменении муниципального маршрута регулярных перевозок уполномоченный орган принимает решение о приеме указанного заявления либо в случае, если это заявление оформлено с нарушением требований, установленных п.5,6 настоящего Порядка, решение о возврате указанного заявления с мотивированным обоснованием причин возврата.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8.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рассматривает указанное заявление и принимает решение об установлении или изменении муниципального маршрута регулярных перевозок либо об отказе в установлении или изменении данного маршрута.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9. Уполномоченный орган отказывает в установлении или изменении муниципального маршрута регулярных перевозок в случае, если:</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а) в заявлении об установлении или изменении данного маршрута указаны недостоверные сведения;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б)дороги не соответствуют требованиям, предъявляемым к эксплуатационному состоянию, допустимому по условиям обеспечения безопасности дорожного движения;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в) отсутствует устойчивый пассажиропоток и (или) социальная потребность в перевозках;</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г) совпадает (80% и более) предложенная схема маршрута со схемой действующего маршрута на момент обращения заявителя.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д) у юридического лица, индивидуального предпринимателя, указанных в заявлении об установлении или изменении данного маршрута, имеется задолженность по уплате административного штрафа, предусмотренного Кодексом Российской Федерации об административных правонарушениях, в области транспорта или дорожного движения.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10.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дней со дня принятия указанного решения уведомляет в письменной форме юридическое лицо, индивидуального предпринимателя,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11. Уполномоченный орган размещает на официальном сайте Администрации Суетского района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12.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13. Муниципальный маршрут регулярных перевозок считается установленным или измененным со дня внесения сведений о данном маршруте, предусмотренных пп. а-к п.14 настоящего Порядка,  в реестр муниципальных маршрутов регулярных перевозок или изменения таких сведений в этом реестре.</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14.В реестр муниципальных маршрутов регулярных перевозок должны быть включены следующие сведения: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lastRenderedPageBreak/>
        <w:t>а) регистрационный номер муниципального маршрута регулярных перевозок в соответствующем реестре;</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б) порядковый номер муниципального маршрута регулярных перевозок, который присвоен ему установившим данный маршрут уполномоченным  органом;</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в) 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г) наименования промежуточных остановочных пунктов по муниципальному маршруту регулярных перевозок или наименования поселений, в границах которых расположены промежуточные остановочные пункты;</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д)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е) протяженность муниципального маршрута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ж)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з) вид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и) виды транспортных средств и классы транспортных средств, которые используются для перевозок по муниципальному маршруту регулярных перевозок, максимальное количество транспортных средств каждого класса;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к) экологические характеристики транспортных средств, которые используются для перевозок по муниципальному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л) дата начала осуществления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м) наименование, место нахождения юридического лица, фамилия, имя и, если имеется, отчество индивидуального предпринимателя, осуществляющих перевозки по муниципальному маршруту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н) планируемое расписание для каждого остановочного пункта;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15. В течение семи дней со дня включения муниципального маршрута регулярных перевозок в реестр муниципальных маршрутов регулярных перевозок уполномоченный орган выдает юридическому лицу, индивидуальному предпринимателю, которые обратились с заявлением об установлении муниципального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16.Если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которые обратились с указанным заявлением, дополнительные карты маршрута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xml:space="preserve">17.В случае возникновения чрезвычайной ситуации, вызвавшей  временное ограничение движения транспортных средств по автомобильным дорогам или по </w:t>
      </w:r>
      <w:r w:rsidRPr="00030612">
        <w:rPr>
          <w:rFonts w:ascii="Verdana" w:eastAsia="Times New Roman" w:hAnsi="Verdana" w:cs="Times New Roman"/>
          <w:color w:val="584F4F"/>
          <w:sz w:val="20"/>
          <w:szCs w:val="20"/>
          <w:lang w:eastAsia="ru-RU"/>
        </w:rPr>
        <w:lastRenderedPageBreak/>
        <w:t>размещенным на них искусственным дорожным сооружениям, юридическое лицо, индивидуальный предприниматель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обязаны уведомить о таком изменении уполномоченный орган. Изменение муниципального маршрута регулярных перевозок на более длительный срок осуществляется в порядке, установленном п.4,7,8,11,12 настоящего Порядка.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18.</w:t>
      </w:r>
      <w:bookmarkStart w:id="8" w:name="Par63"/>
      <w:bookmarkEnd w:id="8"/>
      <w:r w:rsidRPr="00030612">
        <w:rPr>
          <w:rFonts w:ascii="Verdana" w:eastAsia="Times New Roman" w:hAnsi="Verdana" w:cs="Times New Roman"/>
          <w:color w:val="584F4F"/>
          <w:sz w:val="20"/>
          <w:szCs w:val="20"/>
          <w:lang w:eastAsia="ru-RU"/>
        </w:rPr>
        <w:t> Муниципальный маршрут регулярных перевозок отменяется в случае прекращения действия свидетельства об осуществлении перевозок по данному маршруту.</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19. Уполномоченный  орган, выдавший свидетельство об осуществлении перевозок по муниципальному маршруту регулярных перевозок, прекращает действие данного свидетельства при наличии хотя бы одного из следующих обстоятельств:</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а) вступление в законную силу решения суда об аннулировании лицензии, имеющейся у юридического лица, индивидуального предпринимателя, которым выдано данное свидетельство;</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б) вступление в законную силу решения суда о прекращении действия данного свидетельства;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в) обращение юридического лица, индивидуального предпринимателя, которым выдано данное свидетельство, с заявлением о прекращении действия свидетельства;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г) окончание срока действия данного свидетельства в случае, если оно выдано на срок не более ста восьмидесяти дней, в день наступления обстоятельств, которые явились основанием выдачи свидетельства;</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д) вступление в силу решения об отмене муниципального маршрута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е)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20. По обстоятельствам, предусмотренным подпунктами а),б),г), д) и е) пункта 19 настоящего Порядка, действие свидетельства об осуществлении перевозок по муниципальному маршруту регулярных перевозок прекращается с момента наступления данных обстоятельств.</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21. По обстоятельствам, предусмотренным подпунктом в) пункта 19 настоящего Порядка, действие свидетельства об осуществлении перевозок по муниципальному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До истечения указанного срока юридическое лицо, индивидуальный предприниматель, обратившиеся с таким заявлением, обязаны осуществлять регулярные перевозки, предусмотренные данным свидетельством.</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22. Юридическое лицо, индивидуальный предприниматель, которым выдано свидетельство об осуществлении перевозок по муниципальному маршруту регулярных перевозок, вправе обратиться в уполномоченный  орган, выдавший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 Уполномоченный  орган размещает на  официальном сайте Администрации Суетского района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lastRenderedPageBreak/>
        <w:t>23. Уполномоченный орган, выдавший свидетельство, обращаются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следующих обстоятельств:</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а) неосуществление в отсутствие чрезвычайной ситуации предусмотренных данным свидетельством перевозок по муниципальному маршруту регулярных перевозок в течение более чем трех дней подряд;</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б) неоднократное в течение одного года привлечение юридического лица, индивидуального предпринимателя,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5" w:anchor="block_113303" w:history="1">
        <w:r w:rsidRPr="00030612">
          <w:rPr>
            <w:rFonts w:ascii="Verdana" w:eastAsia="Times New Roman" w:hAnsi="Verdana" w:cs="Times New Roman"/>
            <w:color w:val="4E7A1F"/>
            <w:sz w:val="20"/>
            <w:szCs w:val="20"/>
            <w:u w:val="single"/>
            <w:lang w:eastAsia="ru-RU"/>
          </w:rPr>
          <w:t>частях 3 - 5 статьи 11.33</w:t>
        </w:r>
      </w:hyperlink>
      <w:r w:rsidRPr="00030612">
        <w:rPr>
          <w:rFonts w:ascii="Verdana" w:eastAsia="Times New Roman" w:hAnsi="Verdana" w:cs="Times New Roman"/>
          <w:color w:val="584F4F"/>
          <w:sz w:val="20"/>
          <w:szCs w:val="20"/>
          <w:lang w:eastAsia="ru-RU"/>
        </w:rPr>
        <w:t> Кодекса Российской Федерации об административных правонарушениях;</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24. Действие свидетельства об осуществлении перевозок по муниципальному маршруту регулярных перевозок, действие карт муниципального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25. Уполномоченный  орган  в течение семи дней со дня прекращения действия свидетельства об осуществлении перевозок по муниципальному маршруту регулярных перевозок исключает сведения о данном маршруте из реестра муниципальных маршрутов регулярных перевозок.</w:t>
      </w:r>
    </w:p>
    <w:p w:rsidR="00030612" w:rsidRPr="00030612" w:rsidRDefault="00030612" w:rsidP="00030612">
      <w:pPr>
        <w:spacing w:after="225" w:line="240" w:lineRule="auto"/>
        <w:jc w:val="both"/>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26.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030612" w:rsidRPr="00030612" w:rsidRDefault="00030612" w:rsidP="00030612">
      <w:pPr>
        <w:spacing w:after="225" w:line="240" w:lineRule="auto"/>
        <w:jc w:val="right"/>
        <w:rPr>
          <w:rFonts w:ascii="Verdana" w:eastAsia="Times New Roman" w:hAnsi="Verdana" w:cs="Times New Roman"/>
          <w:color w:val="584F4F"/>
          <w:sz w:val="20"/>
          <w:szCs w:val="20"/>
          <w:lang w:eastAsia="ru-RU"/>
        </w:rPr>
      </w:pPr>
      <w:r w:rsidRPr="00030612">
        <w:rPr>
          <w:rFonts w:ascii="Verdana" w:eastAsia="Times New Roman" w:hAnsi="Verdana" w:cs="Times New Roman"/>
          <w:color w:val="584F4F"/>
          <w:sz w:val="20"/>
          <w:szCs w:val="20"/>
          <w:lang w:eastAsia="ru-RU"/>
        </w:rPr>
        <w:t> </w:t>
      </w:r>
    </w:p>
    <w:p w:rsidR="00704F1C" w:rsidRDefault="00704F1C">
      <w:bookmarkStart w:id="9" w:name="_GoBack"/>
      <w:bookmarkEnd w:id="9"/>
    </w:p>
    <w:sectPr w:rsidR="00704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B6"/>
    <w:rsid w:val="00030612"/>
    <w:rsid w:val="002E58B6"/>
    <w:rsid w:val="0070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0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306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6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306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30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612"/>
    <w:rPr>
      <w:b/>
      <w:bCs/>
    </w:rPr>
  </w:style>
  <w:style w:type="character" w:styleId="a5">
    <w:name w:val="Hyperlink"/>
    <w:basedOn w:val="a0"/>
    <w:uiPriority w:val="99"/>
    <w:semiHidden/>
    <w:unhideWhenUsed/>
    <w:rsid w:val="000306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06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306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61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306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30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0612"/>
    <w:rPr>
      <w:b/>
      <w:bCs/>
    </w:rPr>
  </w:style>
  <w:style w:type="character" w:styleId="a5">
    <w:name w:val="Hyperlink"/>
    <w:basedOn w:val="a0"/>
    <w:uiPriority w:val="99"/>
    <w:semiHidden/>
    <w:unhideWhenUsed/>
    <w:rsid w:val="000306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711292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14489</Characters>
  <Application>Microsoft Office Word</Application>
  <DocSecurity>0</DocSecurity>
  <Lines>120</Lines>
  <Paragraphs>33</Paragraphs>
  <ScaleCrop>false</ScaleCrop>
  <Company>SPecialiST RePack</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2022-04-20T10:31:00Z</dcterms:created>
  <dcterms:modified xsi:type="dcterms:W3CDTF">2022-04-20T10:31:00Z</dcterms:modified>
</cp:coreProperties>
</file>