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3" w:type="dxa"/>
        <w:tblCellMar>
          <w:left w:w="0" w:type="dxa"/>
          <w:right w:w="0" w:type="dxa"/>
        </w:tblCellMar>
        <w:tblLook w:val="04A0" w:firstRow="1" w:lastRow="0" w:firstColumn="1" w:lastColumn="0" w:noHBand="0" w:noVBand="1"/>
      </w:tblPr>
      <w:tblGrid>
        <w:gridCol w:w="10348"/>
      </w:tblGrid>
      <w:tr w:rsidR="00911C30" w:rsidRPr="00911C30" w:rsidTr="00911C30">
        <w:tc>
          <w:tcPr>
            <w:tcW w:w="10348" w:type="dx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1. ОСНОВНЫЕ ПОЛОЖЕНИЯ ТЕРРИТОРИАЛЬНОГО</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ПЛАНИРОВАНИЯ</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МО ВЕРХ-СУЕТСКИЙ СЕЛЬСОВЕТ.</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Основные этапы проектирования:</w:t>
            </w:r>
          </w:p>
          <w:p w:rsidR="00911C30" w:rsidRPr="00911C30" w:rsidRDefault="00911C30" w:rsidP="00911C30">
            <w:pPr>
              <w:numPr>
                <w:ilvl w:val="0"/>
                <w:numId w:val="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первая очередь - 2017 год;</w:t>
            </w:r>
          </w:p>
          <w:p w:rsidR="00911C30" w:rsidRPr="00911C30" w:rsidRDefault="00911C30" w:rsidP="00911C30">
            <w:pPr>
              <w:numPr>
                <w:ilvl w:val="0"/>
                <w:numId w:val="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расчетный срок - 2032 год.</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1.1 Цели и задачи территориального планирования: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Основная цель территориального планирования - </w:t>
            </w:r>
            <w:r w:rsidRPr="00911C30">
              <w:rPr>
                <w:rFonts w:ascii="Times New Roman" w:eastAsia="Times New Roman" w:hAnsi="Times New Roman" w:cs="Times New Roman"/>
                <w:sz w:val="24"/>
                <w:szCs w:val="24"/>
                <w:lang w:eastAsia="ru-RU"/>
              </w:rPr>
              <w:t>создание предпосылок повышения эффективности управления развитием территории муниципального образования за счёт формирования ресурсов информации, необходимой для принятия решений, способствующих улучшению условий жизнедеятельности населения, улучшению экологической ситуации,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развития территории муниципального образования.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Задачи:</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 водного и лесного фонда, объектов культурного наследия, истории и архитектуры.</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 Создание благоприятного перспективного развития селитебных территорий населенных пунктов с целью повышения уровня жизни населения, повышением производительности труда и экономического благосостояния МО в целом.</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3. Определение назначения и категорий земель с целью создания планировочного каркаса транспортной и инженерной инфраструктуры путем нанесения коридоров охраны существующих инженерных сетей и сооружений, придорожных защитных полос и ШЗЗ автомобильных трасс для устойчивого экономического развития МО и возможности выполнения на основании этого государственного национального проекта «Доступное и комфортное жилье гражданам России».</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4. Развитие инженерной и транспортной инфраструктуры на перспективу, определение её производительной мощности с целью создания социально - экономических и технических условий выполнения национального государственного проекта России «Развитие агропромышленного и производственного комплексов».</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 Защита территории населенных пунктов и граждан МО от возможных чрезвычайных ситуаций техногенного и природного характера.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6. Разработка мероприятий по ГО сельсовета и его населения.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7. Повышение жизненного уровня населения путем строительства объектов культурно-бытового обслуживания местного значения с целью полного обеспечения потребности населения в </w:t>
            </w:r>
            <w:r w:rsidRPr="00911C30">
              <w:rPr>
                <w:rFonts w:ascii="Times New Roman" w:eastAsia="Times New Roman" w:hAnsi="Times New Roman" w:cs="Times New Roman"/>
                <w:sz w:val="24"/>
                <w:szCs w:val="24"/>
                <w:lang w:eastAsia="ru-RU"/>
              </w:rPr>
              <w:lastRenderedPageBreak/>
              <w:t>образовании, здравоохранении, занятиях спортом, организации отдыха, культурно-досуговых мероприятиях.</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8. Разработка мероприятий по охране окружающей природной среды с целью её сохранения для настоящих и будущих поколений граждан МО.</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9. Создание инвестиционных программ для развития строительной и производственной экономической базы с целью открытия новых градообразующих предприятий и новых рабочих мест гражданам МО.</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10. Определение четкой программы экономического развития на ближайшие 5 лет и перспективу с целью формирования бюджетов МО. Нормативно-правовое обеспечение реализации генерального плана.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11. Выполнение проекта реализации генерального плана на 1 очередь строительства и стратегического плана экономического развития МО на перспективный долгосрочный период - 20 лет.</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1.2 Основные положения планировочной концепции</w:t>
            </w:r>
            <w:r w:rsidRPr="00911C30">
              <w:rPr>
                <w:rFonts w:ascii="Times New Roman" w:eastAsia="Times New Roman" w:hAnsi="Times New Roman" w:cs="Times New Roman"/>
                <w:b/>
                <w:bCs/>
                <w:sz w:val="24"/>
                <w:szCs w:val="24"/>
                <w:lang w:eastAsia="ru-RU"/>
              </w:rPr>
              <w:br/>
              <w:t>территориального планирования МО Верх-</w:t>
            </w:r>
            <w:proofErr w:type="spellStart"/>
            <w:r w:rsidRPr="00911C30">
              <w:rPr>
                <w:rFonts w:ascii="Times New Roman" w:eastAsia="Times New Roman" w:hAnsi="Times New Roman" w:cs="Times New Roman"/>
                <w:b/>
                <w:bCs/>
                <w:sz w:val="24"/>
                <w:szCs w:val="24"/>
                <w:lang w:eastAsia="ru-RU"/>
              </w:rPr>
              <w:t>Суетский</w:t>
            </w:r>
            <w:proofErr w:type="spellEnd"/>
            <w:r w:rsidRPr="00911C30">
              <w:rPr>
                <w:rFonts w:ascii="Times New Roman" w:eastAsia="Times New Roman" w:hAnsi="Times New Roman" w:cs="Times New Roman"/>
                <w:b/>
                <w:bCs/>
                <w:sz w:val="24"/>
                <w:szCs w:val="24"/>
                <w:lang w:eastAsia="ru-RU"/>
              </w:rPr>
              <w:t xml:space="preserve"> сельсовет</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Главной идеей планировочной концепции современного территориального планирования Верх-</w:t>
            </w:r>
            <w:proofErr w:type="spellStart"/>
            <w:r w:rsidRPr="00911C30">
              <w:rPr>
                <w:rFonts w:ascii="Times New Roman" w:eastAsia="Times New Roman" w:hAnsi="Times New Roman" w:cs="Times New Roman"/>
                <w:sz w:val="24"/>
                <w:szCs w:val="24"/>
                <w:lang w:eastAsia="ru-RU"/>
              </w:rPr>
              <w:t>Суетского</w:t>
            </w:r>
            <w:proofErr w:type="spellEnd"/>
            <w:r w:rsidRPr="00911C30">
              <w:rPr>
                <w:rFonts w:ascii="Times New Roman" w:eastAsia="Times New Roman" w:hAnsi="Times New Roman" w:cs="Times New Roman"/>
                <w:sz w:val="24"/>
                <w:szCs w:val="24"/>
                <w:lang w:eastAsia="ru-RU"/>
              </w:rPr>
              <w:t xml:space="preserve"> сельсовета и генеральных планов населенных пунктов сельсовета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 xml:space="preserve">-Суетка, </w:t>
            </w:r>
            <w:proofErr w:type="spellStart"/>
            <w:r w:rsidRPr="00911C30">
              <w:rPr>
                <w:rFonts w:ascii="Times New Roman" w:eastAsia="Times New Roman" w:hAnsi="Times New Roman" w:cs="Times New Roman"/>
                <w:sz w:val="24"/>
                <w:szCs w:val="24"/>
                <w:lang w:eastAsia="ru-RU"/>
              </w:rPr>
              <w:t>п.Береговой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 xml:space="preserve">) является завершение формирования функциональных зон (жилой, общественной, производственной, рекреационной), путем размещения соответствующих объектов капитального строительства местного значения, отвечающих нормативным требованиям и потребностям населения как в настоящее время, так и на расчетный срок реализации генерального плана. Также необходимо дальнейшее благоустройство и развитие центральных частей населенных пунктов сельсовета. При этом необходима организация </w:t>
            </w:r>
            <w:proofErr w:type="spellStart"/>
            <w:r w:rsidRPr="00911C30">
              <w:rPr>
                <w:rFonts w:ascii="Times New Roman" w:eastAsia="Times New Roman" w:hAnsi="Times New Roman" w:cs="Times New Roman"/>
                <w:sz w:val="24"/>
                <w:szCs w:val="24"/>
                <w:lang w:eastAsia="ru-RU"/>
              </w:rPr>
              <w:t>подцентров</w:t>
            </w:r>
            <w:proofErr w:type="spellEnd"/>
            <w:r w:rsidRPr="00911C30">
              <w:rPr>
                <w:rFonts w:ascii="Times New Roman" w:eastAsia="Times New Roman" w:hAnsi="Times New Roman" w:cs="Times New Roman"/>
                <w:sz w:val="24"/>
                <w:szCs w:val="24"/>
                <w:lang w:eastAsia="ru-RU"/>
              </w:rPr>
              <w:t xml:space="preserve"> общественно-бытового назначения в микрорайонах перспективного жилищного строительства для более равномерного обслуживания населения сельсовета.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1.3 Архитектурно-планировочные проектные предложения.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Архитектурно-планировочные предложения касаются организации функциональных зон и планировочных территорий и их размещение на территории сельсовета друг относительно друга.</w:t>
            </w:r>
          </w:p>
          <w:p w:rsidR="00911C30" w:rsidRPr="00911C30" w:rsidRDefault="00911C30" w:rsidP="00911C30">
            <w:pPr>
              <w:numPr>
                <w:ilvl w:val="0"/>
                <w:numId w:val="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Организация новых </w:t>
            </w:r>
            <w:r w:rsidRPr="00911C30">
              <w:rPr>
                <w:rFonts w:ascii="Times New Roman" w:eastAsia="Times New Roman" w:hAnsi="Times New Roman" w:cs="Times New Roman"/>
                <w:b/>
                <w:bCs/>
                <w:sz w:val="24"/>
                <w:szCs w:val="24"/>
                <w:lang w:eastAsia="ru-RU"/>
              </w:rPr>
              <w:t>рекреационных зон:</w:t>
            </w:r>
          </w:p>
          <w:p w:rsidR="00911C30" w:rsidRPr="00911C30" w:rsidRDefault="00911C30" w:rsidP="00911C30">
            <w:pPr>
              <w:numPr>
                <w:ilvl w:val="1"/>
                <w:numId w:val="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на поселковом пруду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 зоны кратковременной рекреации для жителей сельсовета (благоустроенный пляж, летнее кафе);</w:t>
            </w:r>
          </w:p>
          <w:p w:rsidR="00911C30" w:rsidRPr="00911C30" w:rsidRDefault="00911C30" w:rsidP="00911C30">
            <w:pPr>
              <w:numPr>
                <w:ilvl w:val="1"/>
                <w:numId w:val="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благоустройство парка отдыха в центральной части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для досуга населения села;</w:t>
            </w:r>
          </w:p>
          <w:p w:rsidR="00911C30" w:rsidRPr="00911C30" w:rsidRDefault="00911C30" w:rsidP="00911C30">
            <w:pPr>
              <w:numPr>
                <w:ilvl w:val="1"/>
                <w:numId w:val="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стадиона в парке отдыха в центральной части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1"/>
                <w:numId w:val="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организация и благоустройство спортивных площадок в малых населенных пунктах сельсовета (в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и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Развитие </w:t>
            </w:r>
            <w:r w:rsidRPr="00911C30">
              <w:rPr>
                <w:rFonts w:ascii="Times New Roman" w:eastAsia="Times New Roman" w:hAnsi="Times New Roman" w:cs="Times New Roman"/>
                <w:b/>
                <w:bCs/>
                <w:sz w:val="24"/>
                <w:szCs w:val="24"/>
                <w:lang w:eastAsia="ru-RU"/>
              </w:rPr>
              <w:t>промышленной зоны</w:t>
            </w:r>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 xml:space="preserve">Восстановление животноводческих комплексов: в </w:t>
            </w:r>
            <w:proofErr w:type="spellStart"/>
            <w:r w:rsidRPr="00911C30">
              <w:rPr>
                <w:rFonts w:ascii="Times New Roman" w:eastAsia="Times New Roman" w:hAnsi="Times New Roman" w:cs="Times New Roman"/>
                <w:sz w:val="24"/>
                <w:szCs w:val="24"/>
                <w:lang w:eastAsia="ru-RU"/>
              </w:rPr>
              <w:t>промзоне</w:t>
            </w:r>
            <w:proofErr w:type="spellEnd"/>
            <w:r w:rsidRPr="00911C30">
              <w:rPr>
                <w:rFonts w:ascii="Times New Roman" w:eastAsia="Times New Roman" w:hAnsi="Times New Roman" w:cs="Times New Roman"/>
                <w:sz w:val="24"/>
                <w:szCs w:val="24"/>
                <w:lang w:eastAsia="ru-RU"/>
              </w:rPr>
              <w:t xml:space="preserve"> в западной части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 xml:space="preserve">-Суетка, в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и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Восстановление плодово-ягодного сада в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Новые «пятна» </w:t>
            </w:r>
            <w:r w:rsidRPr="00911C30">
              <w:rPr>
                <w:rFonts w:ascii="Times New Roman" w:eastAsia="Times New Roman" w:hAnsi="Times New Roman" w:cs="Times New Roman"/>
                <w:b/>
                <w:bCs/>
                <w:sz w:val="24"/>
                <w:szCs w:val="24"/>
                <w:lang w:eastAsia="ru-RU"/>
              </w:rPr>
              <w:t>жилой</w:t>
            </w:r>
            <w:r w:rsidRPr="00911C30">
              <w:rPr>
                <w:rFonts w:ascii="Times New Roman" w:eastAsia="Times New Roman" w:hAnsi="Times New Roman" w:cs="Times New Roman"/>
                <w:sz w:val="24"/>
                <w:szCs w:val="24"/>
                <w:lang w:eastAsia="ru-RU"/>
              </w:rPr>
              <w:t> застройки.</w:t>
            </w:r>
          </w:p>
          <w:p w:rsidR="00911C30" w:rsidRPr="00911C30" w:rsidRDefault="00911C30" w:rsidP="00911C30">
            <w:pPr>
              <w:numPr>
                <w:ilvl w:val="0"/>
                <w:numId w:val="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В юго-восточной части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завершение строительства микрорайона усадебной застройки - 64га</w:t>
            </w:r>
            <w:proofErr w:type="gramStart"/>
            <w:r w:rsidRPr="00911C30">
              <w:rPr>
                <w:rFonts w:ascii="Times New Roman" w:eastAsia="Times New Roman" w:hAnsi="Times New Roman" w:cs="Times New Roman"/>
                <w:sz w:val="24"/>
                <w:szCs w:val="24"/>
                <w:lang w:eastAsia="ru-RU"/>
              </w:rPr>
              <w:t>; ;</w:t>
            </w:r>
            <w:proofErr w:type="gramEnd"/>
          </w:p>
          <w:p w:rsidR="00911C30" w:rsidRPr="00911C30" w:rsidRDefault="00911C30" w:rsidP="00911C30">
            <w:pPr>
              <w:numPr>
                <w:ilvl w:val="0"/>
                <w:numId w:val="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На свободных территориях в </w:t>
            </w:r>
            <w:proofErr w:type="spellStart"/>
            <w:r w:rsidRPr="00911C30">
              <w:rPr>
                <w:rFonts w:ascii="Times New Roman" w:eastAsia="Times New Roman" w:hAnsi="Times New Roman" w:cs="Times New Roman"/>
                <w:sz w:val="24"/>
                <w:szCs w:val="24"/>
                <w:lang w:eastAsia="ru-RU"/>
              </w:rPr>
              <w:t>п.Береговой</w:t>
            </w:r>
            <w:proofErr w:type="spellEnd"/>
            <w:r w:rsidRPr="00911C30">
              <w:rPr>
                <w:rFonts w:ascii="Times New Roman" w:eastAsia="Times New Roman" w:hAnsi="Times New Roman" w:cs="Times New Roman"/>
                <w:sz w:val="24"/>
                <w:szCs w:val="24"/>
                <w:lang w:eastAsia="ru-RU"/>
              </w:rPr>
              <w:t xml:space="preserve"> (по </w:t>
            </w:r>
            <w:proofErr w:type="spellStart"/>
            <w:r w:rsidRPr="00911C30">
              <w:rPr>
                <w:rFonts w:ascii="Times New Roman" w:eastAsia="Times New Roman" w:hAnsi="Times New Roman" w:cs="Times New Roman"/>
                <w:sz w:val="24"/>
                <w:szCs w:val="24"/>
                <w:lang w:eastAsia="ru-RU"/>
              </w:rPr>
              <w:t>ул.Ленина</w:t>
            </w:r>
            <w:proofErr w:type="spellEnd"/>
            <w:r w:rsidRPr="00911C30">
              <w:rPr>
                <w:rFonts w:ascii="Times New Roman" w:eastAsia="Times New Roman" w:hAnsi="Times New Roman" w:cs="Times New Roman"/>
                <w:sz w:val="24"/>
                <w:szCs w:val="24"/>
                <w:lang w:eastAsia="ru-RU"/>
              </w:rPr>
              <w:t xml:space="preserve"> и </w:t>
            </w:r>
            <w:proofErr w:type="spellStart"/>
            <w:r w:rsidRPr="00911C30">
              <w:rPr>
                <w:rFonts w:ascii="Times New Roman" w:eastAsia="Times New Roman" w:hAnsi="Times New Roman" w:cs="Times New Roman"/>
                <w:sz w:val="24"/>
                <w:szCs w:val="24"/>
                <w:lang w:eastAsia="ru-RU"/>
              </w:rPr>
              <w:t>ул.Молодежной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На свободных территориях в центральной части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(по </w:t>
            </w:r>
            <w:proofErr w:type="spellStart"/>
            <w:r w:rsidRPr="00911C30">
              <w:rPr>
                <w:rFonts w:ascii="Times New Roman" w:eastAsia="Times New Roman" w:hAnsi="Times New Roman" w:cs="Times New Roman"/>
                <w:sz w:val="24"/>
                <w:szCs w:val="24"/>
                <w:lang w:eastAsia="ru-RU"/>
              </w:rPr>
              <w:t>ул.Гагарина</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На свободных территориях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 xml:space="preserve">: в северной и западной частях (по </w:t>
            </w:r>
            <w:proofErr w:type="spellStart"/>
            <w:r w:rsidRPr="00911C30">
              <w:rPr>
                <w:rFonts w:ascii="Times New Roman" w:eastAsia="Times New Roman" w:hAnsi="Times New Roman" w:cs="Times New Roman"/>
                <w:sz w:val="24"/>
                <w:szCs w:val="24"/>
                <w:lang w:eastAsia="ru-RU"/>
              </w:rPr>
              <w:t>ул.Титова</w:t>
            </w:r>
            <w:proofErr w:type="spellEnd"/>
            <w:r w:rsidRPr="00911C30">
              <w:rPr>
                <w:rFonts w:ascii="Times New Roman" w:eastAsia="Times New Roman" w:hAnsi="Times New Roman" w:cs="Times New Roman"/>
                <w:sz w:val="24"/>
                <w:szCs w:val="24"/>
                <w:lang w:eastAsia="ru-RU"/>
              </w:rPr>
              <w:t xml:space="preserve">), в южной части (по </w:t>
            </w:r>
            <w:proofErr w:type="spellStart"/>
            <w:r w:rsidRPr="00911C30">
              <w:rPr>
                <w:rFonts w:ascii="Times New Roman" w:eastAsia="Times New Roman" w:hAnsi="Times New Roman" w:cs="Times New Roman"/>
                <w:sz w:val="24"/>
                <w:szCs w:val="24"/>
                <w:lang w:eastAsia="ru-RU"/>
              </w:rPr>
              <w:t>ул.Колядо</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Развитие ядра </w:t>
            </w:r>
            <w:r w:rsidRPr="00911C30">
              <w:rPr>
                <w:rFonts w:ascii="Times New Roman" w:eastAsia="Times New Roman" w:hAnsi="Times New Roman" w:cs="Times New Roman"/>
                <w:b/>
                <w:bCs/>
                <w:sz w:val="24"/>
                <w:szCs w:val="24"/>
                <w:lang w:eastAsia="ru-RU"/>
              </w:rPr>
              <w:t>общественного обслуживания</w:t>
            </w:r>
            <w:r w:rsidRPr="00911C30">
              <w:rPr>
                <w:rFonts w:ascii="Times New Roman" w:eastAsia="Times New Roman" w:hAnsi="Times New Roman" w:cs="Times New Roman"/>
                <w:sz w:val="24"/>
                <w:szCs w:val="24"/>
                <w:lang w:eastAsia="ru-RU"/>
              </w:rPr>
              <w:t> в центрах населенных пунктов сельсовета:</w:t>
            </w:r>
          </w:p>
          <w:p w:rsidR="00911C30" w:rsidRPr="00911C30" w:rsidRDefault="00911C30" w:rsidP="00911C30">
            <w:pPr>
              <w:numPr>
                <w:ilvl w:val="0"/>
                <w:numId w:val="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детского сада на 70 мест в центральной части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церкви в центральном парке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комбината бытового обслуживания (КБО)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пристройка объекта быстрого питания при АЗС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сезонное размещение летнего кафе в новой рекреационной зоне на пруду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Размещение территорий </w:t>
            </w:r>
            <w:r w:rsidRPr="00911C30">
              <w:rPr>
                <w:rFonts w:ascii="Times New Roman" w:eastAsia="Times New Roman" w:hAnsi="Times New Roman" w:cs="Times New Roman"/>
                <w:b/>
                <w:bCs/>
                <w:sz w:val="24"/>
                <w:szCs w:val="24"/>
                <w:lang w:eastAsia="ru-RU"/>
              </w:rPr>
              <w:t>коммунально-складских</w:t>
            </w:r>
            <w:r w:rsidRPr="00911C30">
              <w:rPr>
                <w:rFonts w:ascii="Times New Roman" w:eastAsia="Times New Roman" w:hAnsi="Times New Roman" w:cs="Times New Roman"/>
                <w:sz w:val="24"/>
                <w:szCs w:val="24"/>
                <w:lang w:eastAsia="ru-RU"/>
              </w:rPr>
              <w:t> объектов и объектов транспорта:</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нового кладбища на северо-запад от границы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Рекультивация территорий несанкционированных свалок, строительство новых полигонов ТБО на северо-восточной границе </w:t>
            </w:r>
            <w:proofErr w:type="spellStart"/>
            <w:r w:rsidRPr="00911C30">
              <w:rPr>
                <w:rFonts w:ascii="Times New Roman" w:eastAsia="Times New Roman" w:hAnsi="Times New Roman" w:cs="Times New Roman"/>
                <w:sz w:val="24"/>
                <w:szCs w:val="24"/>
                <w:lang w:eastAsia="ru-RU"/>
              </w:rPr>
              <w:t>п.Береговой</w:t>
            </w:r>
            <w:proofErr w:type="spellEnd"/>
            <w:r w:rsidRPr="00911C30">
              <w:rPr>
                <w:rFonts w:ascii="Times New Roman" w:eastAsia="Times New Roman" w:hAnsi="Times New Roman" w:cs="Times New Roman"/>
                <w:sz w:val="24"/>
                <w:szCs w:val="24"/>
                <w:lang w:eastAsia="ru-RU"/>
              </w:rPr>
              <w:t xml:space="preserve"> и в 700м от западной границы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новых скотомогильников на расстоянии 1км от восточных границ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и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 xml:space="preserve">, на северо-восточной границе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Озеленение санитарно-защитных зон существующих складских объектов;</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размещение на въездах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объектов обслуживания транспорта и транзитных пассажиров автотранспорта межмуниципального следования при существующих АЗС;</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оборудование остановочных комплексов в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п.Береговой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вертолетной площадки к юго-западу от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РАЗВИТИЮ ТЕРРИТОРИИ</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для решения задач демографической политики</w:t>
            </w:r>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создание новых рабочих мест, поддержка инновационных начинаний частных предпринимателей;</w:t>
            </w:r>
          </w:p>
          <w:p w:rsidR="00911C30" w:rsidRPr="00911C30" w:rsidRDefault="00911C30" w:rsidP="00911C30">
            <w:pPr>
              <w:numPr>
                <w:ilvl w:val="0"/>
                <w:numId w:val="1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ремонт, реконструкция и переоборудование фельдшерско-акушерских пунктов;</w:t>
            </w:r>
          </w:p>
          <w:p w:rsidR="00911C30" w:rsidRPr="00911C30" w:rsidRDefault="00911C30" w:rsidP="00911C30">
            <w:pPr>
              <w:numPr>
                <w:ilvl w:val="0"/>
                <w:numId w:val="1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обеспечение местами и возможностью посещения детских дошкольных и школьных учреждений;</w:t>
            </w:r>
          </w:p>
          <w:p w:rsidR="00911C30" w:rsidRPr="00911C30" w:rsidRDefault="00911C30" w:rsidP="00911C30">
            <w:pPr>
              <w:numPr>
                <w:ilvl w:val="0"/>
                <w:numId w:val="1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содействие развитию спорта - строительство и оборудование спортивных площадок и залов.</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в сфере здравоохранения:</w:t>
            </w:r>
          </w:p>
          <w:p w:rsidR="00911C30" w:rsidRPr="00911C30" w:rsidRDefault="00911C30" w:rsidP="00911C30">
            <w:pPr>
              <w:numPr>
                <w:ilvl w:val="0"/>
                <w:numId w:val="1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капитальный ремонт зданий </w:t>
            </w:r>
            <w:proofErr w:type="spellStart"/>
            <w:r w:rsidRPr="00911C30">
              <w:rPr>
                <w:rFonts w:ascii="Times New Roman" w:eastAsia="Times New Roman" w:hAnsi="Times New Roman" w:cs="Times New Roman"/>
                <w:sz w:val="24"/>
                <w:szCs w:val="24"/>
                <w:lang w:eastAsia="ru-RU"/>
              </w:rPr>
              <w:t>ФАПов</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лицензирование двух </w:t>
            </w:r>
            <w:proofErr w:type="spellStart"/>
            <w:r w:rsidRPr="00911C30">
              <w:rPr>
                <w:rFonts w:ascii="Times New Roman" w:eastAsia="Times New Roman" w:hAnsi="Times New Roman" w:cs="Times New Roman"/>
                <w:sz w:val="24"/>
                <w:szCs w:val="24"/>
                <w:lang w:eastAsia="ru-RU"/>
              </w:rPr>
              <w:t>ФАПов</w:t>
            </w:r>
            <w:proofErr w:type="spellEnd"/>
            <w:r w:rsidRPr="00911C30">
              <w:rPr>
                <w:rFonts w:ascii="Times New Roman" w:eastAsia="Times New Roman" w:hAnsi="Times New Roman" w:cs="Times New Roman"/>
                <w:sz w:val="24"/>
                <w:szCs w:val="24"/>
                <w:lang w:eastAsia="ru-RU"/>
              </w:rPr>
              <w:t xml:space="preserve"> расположенных на территории сельсовета.</w:t>
            </w:r>
          </w:p>
          <w:p w:rsidR="00911C30" w:rsidRPr="00911C30" w:rsidRDefault="00911C30" w:rsidP="00911C30">
            <w:pPr>
              <w:numPr>
                <w:ilvl w:val="0"/>
                <w:numId w:val="1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ремонт и оборудование операционной ЦРБ,</w:t>
            </w:r>
          </w:p>
          <w:p w:rsidR="00911C30" w:rsidRPr="00911C30" w:rsidRDefault="00911C30" w:rsidP="00911C30">
            <w:pPr>
              <w:numPr>
                <w:ilvl w:val="0"/>
                <w:numId w:val="1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 флюорографического кабинета,</w:t>
            </w:r>
          </w:p>
          <w:p w:rsidR="00911C30" w:rsidRPr="00911C30" w:rsidRDefault="00911C30" w:rsidP="00911C30">
            <w:pPr>
              <w:numPr>
                <w:ilvl w:val="0"/>
                <w:numId w:val="1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ограждение территории ЦРБ;</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r w:rsidRPr="00911C30">
              <w:rPr>
                <w:rFonts w:ascii="Times New Roman" w:eastAsia="Times New Roman" w:hAnsi="Times New Roman" w:cs="Times New Roman"/>
                <w:sz w:val="24"/>
                <w:szCs w:val="24"/>
                <w:lang w:eastAsia="ru-RU"/>
              </w:rPr>
              <w:t> в сфере физической культуры и спорта:</w:t>
            </w:r>
          </w:p>
          <w:p w:rsidR="00911C30" w:rsidRPr="00911C30" w:rsidRDefault="00911C30" w:rsidP="00911C30">
            <w:pPr>
              <w:numPr>
                <w:ilvl w:val="0"/>
                <w:numId w:val="1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стадиона в центральном парке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1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и оборудование спортивной площадки в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и оборудование спортивной площадки в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реконструкция и оборудование спортивного зала в доме культуры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реконструкция и оборудование спортивного зала в бывшем здании школы в </w:t>
            </w:r>
            <w:proofErr w:type="spellStart"/>
            <w:r w:rsidRPr="00911C30">
              <w:rPr>
                <w:rFonts w:ascii="Times New Roman" w:eastAsia="Times New Roman" w:hAnsi="Times New Roman" w:cs="Times New Roman"/>
                <w:sz w:val="24"/>
                <w:szCs w:val="24"/>
                <w:lang w:eastAsia="ru-RU"/>
              </w:rPr>
              <w:t>п.Осиновский</w:t>
            </w:r>
            <w:proofErr w:type="spellEnd"/>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w:t>
            </w:r>
            <w:r w:rsidRPr="00911C30">
              <w:rPr>
                <w:rFonts w:ascii="Times New Roman" w:eastAsia="Times New Roman" w:hAnsi="Times New Roman" w:cs="Times New Roman"/>
                <w:sz w:val="24"/>
                <w:szCs w:val="24"/>
                <w:lang w:eastAsia="ru-RU"/>
              </w:rPr>
              <w:t>в сфере образования:</w:t>
            </w:r>
          </w:p>
          <w:p w:rsidR="00911C30" w:rsidRPr="00911C30" w:rsidRDefault="00911C30" w:rsidP="00911C30">
            <w:pPr>
              <w:numPr>
                <w:ilvl w:val="0"/>
                <w:numId w:val="1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детского сада на 70 мест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1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капитальный ремонт детского сада на 90 мест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 музыкальной школы;</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в сфере культуры</w:t>
            </w:r>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церкви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1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 РДК;</w:t>
            </w:r>
          </w:p>
          <w:p w:rsidR="00911C30" w:rsidRPr="00911C30" w:rsidRDefault="00911C30" w:rsidP="00911C30">
            <w:pPr>
              <w:numPr>
                <w:ilvl w:val="0"/>
                <w:numId w:val="1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капитальный ремонт СДК в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r w:rsidRPr="00911C30">
              <w:rPr>
                <w:rFonts w:ascii="Times New Roman" w:eastAsia="Times New Roman" w:hAnsi="Times New Roman" w:cs="Times New Roman"/>
                <w:sz w:val="24"/>
                <w:szCs w:val="24"/>
                <w:lang w:eastAsia="ru-RU"/>
              </w:rPr>
              <w:t> в сфере торговли, общественного питания и бытового обслуживания:</w:t>
            </w:r>
          </w:p>
          <w:p w:rsidR="00911C30" w:rsidRPr="00911C30" w:rsidRDefault="00911C30" w:rsidP="00911C30">
            <w:pPr>
              <w:numPr>
                <w:ilvl w:val="0"/>
                <w:numId w:val="1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комбината бытового обслуживания (КБО)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1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пристройка объекта быстрого питания при АЗС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1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 xml:space="preserve">организация буфета при автостанции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1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сезонное размещение летнего кафе в новой рекреационной зоне на пруду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r w:rsidRPr="00911C30">
              <w:rPr>
                <w:rFonts w:ascii="Times New Roman" w:eastAsia="Times New Roman" w:hAnsi="Times New Roman" w:cs="Times New Roman"/>
                <w:sz w:val="24"/>
                <w:szCs w:val="24"/>
                <w:lang w:eastAsia="ru-RU"/>
              </w:rPr>
              <w:t> для решения задач в сфере сельского хозяйства:</w:t>
            </w:r>
          </w:p>
          <w:p w:rsidR="00911C30" w:rsidRPr="00911C30" w:rsidRDefault="00911C30" w:rsidP="00911C30">
            <w:pPr>
              <w:numPr>
                <w:ilvl w:val="0"/>
                <w:numId w:val="1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приобретение элитных семян пшеницы (КФК Ильиных, ЧП </w:t>
            </w:r>
            <w:proofErr w:type="spellStart"/>
            <w:r w:rsidRPr="00911C30">
              <w:rPr>
                <w:rFonts w:ascii="Times New Roman" w:eastAsia="Times New Roman" w:hAnsi="Times New Roman" w:cs="Times New Roman"/>
                <w:sz w:val="24"/>
                <w:szCs w:val="24"/>
                <w:lang w:eastAsia="ru-RU"/>
              </w:rPr>
              <w:t>Агекян</w:t>
            </w:r>
            <w:proofErr w:type="spellEnd"/>
            <w:r w:rsidRPr="00911C30">
              <w:rPr>
                <w:rFonts w:ascii="Times New Roman" w:eastAsia="Times New Roman" w:hAnsi="Times New Roman" w:cs="Times New Roman"/>
                <w:sz w:val="24"/>
                <w:szCs w:val="24"/>
                <w:lang w:eastAsia="ru-RU"/>
              </w:rPr>
              <w:t xml:space="preserve">, КФХ </w:t>
            </w:r>
            <w:proofErr w:type="spellStart"/>
            <w:r w:rsidRPr="00911C30">
              <w:rPr>
                <w:rFonts w:ascii="Times New Roman" w:eastAsia="Times New Roman" w:hAnsi="Times New Roman" w:cs="Times New Roman"/>
                <w:sz w:val="24"/>
                <w:szCs w:val="24"/>
                <w:lang w:eastAsia="ru-RU"/>
              </w:rPr>
              <w:t>Шауэрман</w:t>
            </w:r>
            <w:proofErr w:type="spellEnd"/>
            <w:r w:rsidRPr="00911C30">
              <w:rPr>
                <w:rFonts w:ascii="Times New Roman" w:eastAsia="Times New Roman" w:hAnsi="Times New Roman" w:cs="Times New Roman"/>
                <w:sz w:val="24"/>
                <w:szCs w:val="24"/>
                <w:lang w:eastAsia="ru-RU"/>
              </w:rPr>
              <w:t>, ООО «</w:t>
            </w:r>
            <w:proofErr w:type="spellStart"/>
            <w:r w:rsidRPr="00911C30">
              <w:rPr>
                <w:rFonts w:ascii="Times New Roman" w:eastAsia="Times New Roman" w:hAnsi="Times New Roman" w:cs="Times New Roman"/>
                <w:sz w:val="24"/>
                <w:szCs w:val="24"/>
                <w:lang w:eastAsia="ru-RU"/>
              </w:rPr>
              <w:t>Губинское</w:t>
            </w:r>
            <w:proofErr w:type="spellEnd"/>
            <w:r w:rsidRPr="00911C30">
              <w:rPr>
                <w:rFonts w:ascii="Times New Roman" w:eastAsia="Times New Roman" w:hAnsi="Times New Roman" w:cs="Times New Roman"/>
                <w:sz w:val="24"/>
                <w:szCs w:val="24"/>
                <w:lang w:eastAsia="ru-RU"/>
              </w:rPr>
              <w:t>», СПК «</w:t>
            </w:r>
            <w:proofErr w:type="spellStart"/>
            <w:r w:rsidRPr="00911C30">
              <w:rPr>
                <w:rFonts w:ascii="Times New Roman" w:eastAsia="Times New Roman" w:hAnsi="Times New Roman" w:cs="Times New Roman"/>
                <w:sz w:val="24"/>
                <w:szCs w:val="24"/>
                <w:lang w:eastAsia="ru-RU"/>
              </w:rPr>
              <w:t>Макаровский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животноводческой фермы по разведению КРС (КФХ </w:t>
            </w:r>
            <w:proofErr w:type="spellStart"/>
            <w:r w:rsidRPr="00911C30">
              <w:rPr>
                <w:rFonts w:ascii="Times New Roman" w:eastAsia="Times New Roman" w:hAnsi="Times New Roman" w:cs="Times New Roman"/>
                <w:sz w:val="24"/>
                <w:szCs w:val="24"/>
                <w:lang w:eastAsia="ru-RU"/>
              </w:rPr>
              <w:t>Шауэрман</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ремонт животноводческих помещений, приобретение холодильной и доильной установок (СПК «</w:t>
            </w:r>
            <w:proofErr w:type="spellStart"/>
            <w:r w:rsidRPr="00911C30">
              <w:rPr>
                <w:rFonts w:ascii="Times New Roman" w:eastAsia="Times New Roman" w:hAnsi="Times New Roman" w:cs="Times New Roman"/>
                <w:sz w:val="24"/>
                <w:szCs w:val="24"/>
                <w:lang w:eastAsia="ru-RU"/>
              </w:rPr>
              <w:t>Макаровский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приобретение сельскохозяйственной техники, строительство зернового склада (СПК «</w:t>
            </w:r>
            <w:proofErr w:type="spellStart"/>
            <w:r w:rsidRPr="00911C30">
              <w:rPr>
                <w:rFonts w:ascii="Times New Roman" w:eastAsia="Times New Roman" w:hAnsi="Times New Roman" w:cs="Times New Roman"/>
                <w:sz w:val="24"/>
                <w:szCs w:val="24"/>
                <w:lang w:eastAsia="ru-RU"/>
              </w:rPr>
              <w:t>Макаровский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восстановление сада в </w:t>
            </w:r>
            <w:proofErr w:type="spellStart"/>
            <w:r w:rsidRPr="00911C30">
              <w:rPr>
                <w:rFonts w:ascii="Times New Roman" w:eastAsia="Times New Roman" w:hAnsi="Times New Roman" w:cs="Times New Roman"/>
                <w:sz w:val="24"/>
                <w:szCs w:val="24"/>
                <w:lang w:eastAsia="ru-RU"/>
              </w:rPr>
              <w:t>п.Осиновский</w:t>
            </w:r>
            <w:proofErr w:type="spellEnd"/>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r w:rsidRPr="00911C30">
              <w:rPr>
                <w:rFonts w:ascii="Times New Roman" w:eastAsia="Times New Roman" w:hAnsi="Times New Roman" w:cs="Times New Roman"/>
                <w:sz w:val="24"/>
                <w:szCs w:val="24"/>
                <w:lang w:eastAsia="ru-RU"/>
              </w:rPr>
              <w:t> для решения задач в сфере производства:</w:t>
            </w:r>
          </w:p>
          <w:p w:rsidR="00911C30" w:rsidRPr="00911C30" w:rsidRDefault="00911C30" w:rsidP="00911C30">
            <w:pPr>
              <w:numPr>
                <w:ilvl w:val="0"/>
                <w:numId w:val="1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развитие маслосыродельной и молочной промышленности;</w:t>
            </w:r>
          </w:p>
          <w:p w:rsidR="00911C30" w:rsidRPr="00911C30" w:rsidRDefault="00911C30" w:rsidP="00911C30">
            <w:pPr>
              <w:numPr>
                <w:ilvl w:val="0"/>
                <w:numId w:val="1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развитие производств </w:t>
            </w:r>
            <w:proofErr w:type="spellStart"/>
            <w:r w:rsidRPr="00911C30">
              <w:rPr>
                <w:rFonts w:ascii="Times New Roman" w:eastAsia="Times New Roman" w:hAnsi="Times New Roman" w:cs="Times New Roman"/>
                <w:sz w:val="24"/>
                <w:szCs w:val="24"/>
                <w:lang w:eastAsia="ru-RU"/>
              </w:rPr>
              <w:t>мясопереработки</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создание новых рабочих мест в ООО «</w:t>
            </w:r>
            <w:proofErr w:type="spellStart"/>
            <w:r w:rsidRPr="00911C30">
              <w:rPr>
                <w:rFonts w:ascii="Times New Roman" w:eastAsia="Times New Roman" w:hAnsi="Times New Roman" w:cs="Times New Roman"/>
                <w:sz w:val="24"/>
                <w:szCs w:val="24"/>
                <w:lang w:eastAsia="ru-RU"/>
              </w:rPr>
              <w:t>Губинское</w:t>
            </w:r>
            <w:proofErr w:type="spellEnd"/>
            <w:r w:rsidRPr="00911C30">
              <w:rPr>
                <w:rFonts w:ascii="Times New Roman" w:eastAsia="Times New Roman" w:hAnsi="Times New Roman" w:cs="Times New Roman"/>
                <w:sz w:val="24"/>
                <w:szCs w:val="24"/>
                <w:lang w:eastAsia="ru-RU"/>
              </w:rPr>
              <w:t xml:space="preserve">», ООО «Коммунальщик», на хлебопекарне (ЧП </w:t>
            </w:r>
            <w:proofErr w:type="spellStart"/>
            <w:r w:rsidRPr="00911C30">
              <w:rPr>
                <w:rFonts w:ascii="Times New Roman" w:eastAsia="Times New Roman" w:hAnsi="Times New Roman" w:cs="Times New Roman"/>
                <w:sz w:val="24"/>
                <w:szCs w:val="24"/>
                <w:lang w:eastAsia="ru-RU"/>
              </w:rPr>
              <w:t>Варданян</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1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пекарни в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в области малого предпринимательства:</w:t>
            </w:r>
          </w:p>
          <w:p w:rsidR="00911C30" w:rsidRPr="00911C30" w:rsidRDefault="00911C30" w:rsidP="00911C30">
            <w:pPr>
              <w:numPr>
                <w:ilvl w:val="0"/>
                <w:numId w:val="1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Требуется уделить особое внимание развитию личных подсобных хозяйств, как одного из основных резервов повышения занятости населения и увеличения среднемесячных денежных доходов на душу населения.</w:t>
            </w:r>
          </w:p>
          <w:p w:rsidR="00911C30" w:rsidRPr="00911C30" w:rsidRDefault="00911C30" w:rsidP="00911C30">
            <w:pPr>
              <w:numPr>
                <w:ilvl w:val="0"/>
                <w:numId w:val="1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Развитие малого предпринимательства в сфере бытовых услуг населению, что поможет создать рабочие места и улучшить уровень бытового обслуживания населения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r w:rsidRPr="00911C30">
              <w:rPr>
                <w:rFonts w:ascii="Times New Roman" w:eastAsia="Times New Roman" w:hAnsi="Times New Roman" w:cs="Times New Roman"/>
                <w:sz w:val="24"/>
                <w:szCs w:val="24"/>
                <w:lang w:eastAsia="ru-RU"/>
              </w:rPr>
              <w:t> для решения задач в сфере развития рекреационной отрасли:</w:t>
            </w:r>
          </w:p>
          <w:p w:rsidR="00911C30" w:rsidRPr="00911C30" w:rsidRDefault="00911C30" w:rsidP="00911C30">
            <w:pPr>
              <w:numPr>
                <w:ilvl w:val="0"/>
                <w:numId w:val="1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Оборудование места отдыха на поселковом пруду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Для этого необходима очистка дна, берегов и источников пруда, размещение объектов благоустройства территории (контейнеров для мусора, теневых навесов и т.д.).</w:t>
            </w:r>
          </w:p>
          <w:p w:rsidR="00911C30" w:rsidRPr="00911C30" w:rsidRDefault="00911C30" w:rsidP="00911C30">
            <w:pPr>
              <w:numPr>
                <w:ilvl w:val="0"/>
                <w:numId w:val="1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Благоустройство парка отдыха в центральной части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с площадками для массовых мероприятий, летним кафе и стадионом</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теплоснабжению:</w:t>
            </w:r>
          </w:p>
          <w:p w:rsidR="00911C30" w:rsidRPr="00911C30" w:rsidRDefault="00911C30" w:rsidP="00911C30">
            <w:pPr>
              <w:numPr>
                <w:ilvl w:val="0"/>
                <w:numId w:val="2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Теплоснабжение объектов </w:t>
            </w:r>
            <w:proofErr w:type="gramStart"/>
            <w:r w:rsidRPr="00911C30">
              <w:rPr>
                <w:rFonts w:ascii="Times New Roman" w:eastAsia="Times New Roman" w:hAnsi="Times New Roman" w:cs="Times New Roman"/>
                <w:sz w:val="24"/>
                <w:szCs w:val="24"/>
                <w:lang w:eastAsia="ru-RU"/>
              </w:rPr>
              <w:t>соцкультбыта</w:t>
            </w:r>
            <w:proofErr w:type="gramEnd"/>
            <w:r w:rsidRPr="00911C30">
              <w:rPr>
                <w:rFonts w:ascii="Times New Roman" w:eastAsia="Times New Roman" w:hAnsi="Times New Roman" w:cs="Times New Roman"/>
                <w:sz w:val="24"/>
                <w:szCs w:val="24"/>
                <w:lang w:eastAsia="ru-RU"/>
              </w:rPr>
              <w:t xml:space="preserve"> а именно теплоснабжение магазинов, кафе, предполагает строительство дополнительной котельной, рассчитанной на потребность в тепле новых зданий и помещений мощность которой составляет 1.3Гкал/час, учитывая </w:t>
            </w:r>
            <w:r w:rsidRPr="00911C30">
              <w:rPr>
                <w:rFonts w:ascii="Times New Roman" w:eastAsia="Times New Roman" w:hAnsi="Times New Roman" w:cs="Times New Roman"/>
                <w:sz w:val="24"/>
                <w:szCs w:val="24"/>
                <w:lang w:eastAsia="ru-RU"/>
              </w:rPr>
              <w:lastRenderedPageBreak/>
              <w:t>резерв существующих котельных. Предусматривается также планомерный переход существующих котельных на газ.</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водоснабжению:</w:t>
            </w:r>
          </w:p>
          <w:p w:rsidR="00911C30" w:rsidRPr="00911C30" w:rsidRDefault="00911C30" w:rsidP="00911C30">
            <w:pPr>
              <w:numPr>
                <w:ilvl w:val="0"/>
                <w:numId w:val="2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Оборудование всех существующих и новых домов усадебного типа внутренним водопроводом холодной воды и установкой местных водонагревателей для приготовления горячей воды.</w:t>
            </w:r>
          </w:p>
          <w:p w:rsidR="00911C30" w:rsidRPr="00911C30" w:rsidRDefault="00911C30" w:rsidP="00911C30">
            <w:pPr>
              <w:numPr>
                <w:ilvl w:val="0"/>
                <w:numId w:val="2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Ремонт и строительство водопровода до 100% обеспечения населения, по всем улицам, где нет водопровода.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водоотведению:</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Территориальным планом на перспективу предусматривается оборудование существующего и нового жилья местной канализацией с выгребами и с последующим вывозом стоков ассенизационными машинами на поля ассенизации.</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 расчетный срок предлагается новое строительство полей ассенизации бытовых сточных вод.</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газоснабжению:</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На 1 очередь строительства планируется: межпоселкового газопровода высокого давления до с. Верх-Суетка, а также </w:t>
            </w:r>
            <w:proofErr w:type="spellStart"/>
            <w:r w:rsidRPr="00911C30">
              <w:rPr>
                <w:rFonts w:ascii="Times New Roman" w:eastAsia="Times New Roman" w:hAnsi="Times New Roman" w:cs="Times New Roman"/>
                <w:sz w:val="24"/>
                <w:szCs w:val="24"/>
                <w:lang w:eastAsia="ru-RU"/>
              </w:rPr>
              <w:t>газифицикация</w:t>
            </w:r>
            <w:proofErr w:type="spellEnd"/>
            <w:r w:rsidRPr="00911C30">
              <w:rPr>
                <w:rFonts w:ascii="Times New Roman" w:eastAsia="Times New Roman" w:hAnsi="Times New Roman" w:cs="Times New Roman"/>
                <w:sz w:val="24"/>
                <w:szCs w:val="24"/>
                <w:lang w:eastAsia="ru-RU"/>
              </w:rPr>
              <w:t xml:space="preserve"> улиц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 xml:space="preserve">-Суетка и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 Береговой (ГГРП, ГРП-1, ГРП-2, ГРП-3, ГРП-4, ГРП-5, ГРП-6, ГРП-7), перевод двух существующих котельных на газовое топливо.</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Источник газоснабжения - ГРС, расположенная в районе юго-восточной окраины с. Верх-Суетка.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В объеме системы газоснабжения предусмотрены:</w:t>
            </w:r>
          </w:p>
          <w:p w:rsidR="00911C30" w:rsidRPr="00911C30" w:rsidRDefault="00911C30" w:rsidP="00911C30">
            <w:pPr>
              <w:numPr>
                <w:ilvl w:val="0"/>
                <w:numId w:val="2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газопровод высокого давления II категории (до 0,6 МПа).</w:t>
            </w:r>
          </w:p>
          <w:p w:rsidR="00911C30" w:rsidRPr="00911C30" w:rsidRDefault="00911C30" w:rsidP="00911C30">
            <w:pPr>
              <w:numPr>
                <w:ilvl w:val="0"/>
                <w:numId w:val="22"/>
              </w:numPr>
              <w:spacing w:after="225" w:line="240" w:lineRule="auto"/>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внутрипоселковые</w:t>
            </w:r>
            <w:proofErr w:type="spellEnd"/>
            <w:r w:rsidRPr="00911C30">
              <w:rPr>
                <w:rFonts w:ascii="Times New Roman" w:eastAsia="Times New Roman" w:hAnsi="Times New Roman" w:cs="Times New Roman"/>
                <w:sz w:val="24"/>
                <w:szCs w:val="24"/>
                <w:lang w:eastAsia="ru-RU"/>
              </w:rPr>
              <w:t xml:space="preserve"> газопроводы среднего давления.</w:t>
            </w:r>
          </w:p>
          <w:p w:rsidR="00911C30" w:rsidRPr="00911C30" w:rsidRDefault="00911C30" w:rsidP="00911C30">
            <w:pPr>
              <w:numPr>
                <w:ilvl w:val="0"/>
                <w:numId w:val="22"/>
              </w:numPr>
              <w:spacing w:after="225" w:line="240" w:lineRule="auto"/>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внутрипоселковые</w:t>
            </w:r>
            <w:proofErr w:type="spellEnd"/>
            <w:r w:rsidRPr="00911C30">
              <w:rPr>
                <w:rFonts w:ascii="Times New Roman" w:eastAsia="Times New Roman" w:hAnsi="Times New Roman" w:cs="Times New Roman"/>
                <w:sz w:val="24"/>
                <w:szCs w:val="24"/>
                <w:lang w:eastAsia="ru-RU"/>
              </w:rPr>
              <w:t xml:space="preserve"> газопроводы среднего давления до существующих котельных.</w:t>
            </w:r>
          </w:p>
          <w:p w:rsidR="00911C30" w:rsidRPr="00911C30" w:rsidRDefault="00911C30" w:rsidP="00911C30">
            <w:pPr>
              <w:numPr>
                <w:ilvl w:val="0"/>
                <w:numId w:val="2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ГГРП (1 </w:t>
            </w:r>
            <w:proofErr w:type="spellStart"/>
            <w:r w:rsidRPr="00911C30">
              <w:rPr>
                <w:rFonts w:ascii="Times New Roman" w:eastAsia="Times New Roman" w:hAnsi="Times New Roman" w:cs="Times New Roman"/>
                <w:sz w:val="24"/>
                <w:szCs w:val="24"/>
                <w:lang w:eastAsia="ru-RU"/>
              </w:rPr>
              <w:t>шт</w:t>
            </w:r>
            <w:proofErr w:type="spellEnd"/>
            <w:r w:rsidRPr="00911C30">
              <w:rPr>
                <w:rFonts w:ascii="Times New Roman" w:eastAsia="Times New Roman" w:hAnsi="Times New Roman" w:cs="Times New Roman"/>
                <w:sz w:val="24"/>
                <w:szCs w:val="24"/>
                <w:lang w:eastAsia="ru-RU"/>
              </w:rPr>
              <w:t>) и ГРПШ (7 шт.) понижающие давление газа до низкого (до 0,0022 МПа).</w:t>
            </w:r>
          </w:p>
          <w:p w:rsidR="00911C30" w:rsidRPr="00911C30" w:rsidRDefault="00911C30" w:rsidP="00911C30">
            <w:pPr>
              <w:numPr>
                <w:ilvl w:val="0"/>
                <w:numId w:val="2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газораспределительные сети низкого давления.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r w:rsidRPr="00911C30">
              <w:rPr>
                <w:rFonts w:ascii="Times New Roman" w:eastAsia="Times New Roman" w:hAnsi="Times New Roman" w:cs="Times New Roman"/>
                <w:sz w:val="24"/>
                <w:szCs w:val="24"/>
                <w:lang w:eastAsia="ru-RU"/>
              </w:rPr>
              <w:t> </w:t>
            </w:r>
            <w:r w:rsidRPr="00911C30">
              <w:rPr>
                <w:rFonts w:ascii="Times New Roman" w:eastAsia="Times New Roman" w:hAnsi="Times New Roman" w:cs="Times New Roman"/>
                <w:b/>
                <w:bCs/>
                <w:sz w:val="24"/>
                <w:szCs w:val="24"/>
                <w:lang w:eastAsia="ru-RU"/>
              </w:rPr>
              <w:t>в сфере транспортной инфраструктуры:</w:t>
            </w:r>
          </w:p>
          <w:p w:rsidR="00911C30" w:rsidRPr="00911C30" w:rsidRDefault="00911C30" w:rsidP="00911C30">
            <w:pPr>
              <w:numPr>
                <w:ilvl w:val="0"/>
                <w:numId w:val="2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согласно СТП МО </w:t>
            </w:r>
            <w:proofErr w:type="spellStart"/>
            <w:r w:rsidRPr="00911C30">
              <w:rPr>
                <w:rFonts w:ascii="Times New Roman" w:eastAsia="Times New Roman" w:hAnsi="Times New Roman" w:cs="Times New Roman"/>
                <w:sz w:val="24"/>
                <w:szCs w:val="24"/>
                <w:lang w:eastAsia="ru-RU"/>
              </w:rPr>
              <w:t>Суетский</w:t>
            </w:r>
            <w:proofErr w:type="spellEnd"/>
            <w:r w:rsidRPr="00911C30">
              <w:rPr>
                <w:rFonts w:ascii="Times New Roman" w:eastAsia="Times New Roman" w:hAnsi="Times New Roman" w:cs="Times New Roman"/>
                <w:sz w:val="24"/>
                <w:szCs w:val="24"/>
                <w:lang w:eastAsia="ru-RU"/>
              </w:rPr>
              <w:t xml:space="preserve"> район, требуется усилить планировочную ось с. Верх-Суетка - г. Славгород. Для значительного сокращения пути планируется дальнейшее развитие оси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 с. Нижняя Суетка - г. Славгород. Это повлечет за собой более интенсивное использование оси с. Верх-</w:t>
            </w:r>
            <w:proofErr w:type="spellStart"/>
            <w:r w:rsidRPr="00911C30">
              <w:rPr>
                <w:rFonts w:ascii="Times New Roman" w:eastAsia="Times New Roman" w:hAnsi="Times New Roman" w:cs="Times New Roman"/>
                <w:sz w:val="24"/>
                <w:szCs w:val="24"/>
                <w:lang w:eastAsia="ru-RU"/>
              </w:rPr>
              <w:t>Суетское</w:t>
            </w:r>
            <w:proofErr w:type="spellEnd"/>
            <w:r w:rsidRPr="00911C30">
              <w:rPr>
                <w:rFonts w:ascii="Times New Roman" w:eastAsia="Times New Roman" w:hAnsi="Times New Roman" w:cs="Times New Roman"/>
                <w:sz w:val="24"/>
                <w:szCs w:val="24"/>
                <w:lang w:eastAsia="ru-RU"/>
              </w:rPr>
              <w:t xml:space="preserve"> - г. Славгород с выходом на Барнаул;</w:t>
            </w:r>
          </w:p>
          <w:p w:rsidR="00911C30" w:rsidRPr="00911C30" w:rsidRDefault="00911C30" w:rsidP="00911C30">
            <w:pPr>
              <w:numPr>
                <w:ilvl w:val="0"/>
                <w:numId w:val="2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усиление планировочных осей путем улучшения покрытия автодорог и повышения их категории;</w:t>
            </w:r>
          </w:p>
          <w:p w:rsidR="00911C30" w:rsidRPr="00911C30" w:rsidRDefault="00911C30" w:rsidP="00911C30">
            <w:pPr>
              <w:numPr>
                <w:ilvl w:val="0"/>
                <w:numId w:val="23"/>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более активное использование планировочных осей районного значения - размещение на въездах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 объектов обслуживания транспорта и транзитных пассажиров автотранспорта межмуниципального следования при существующих АЗС;</w:t>
            </w:r>
          </w:p>
          <w:p w:rsidR="00911C30" w:rsidRPr="00911C30" w:rsidRDefault="00911C30" w:rsidP="00911C30">
            <w:pPr>
              <w:numPr>
                <w:ilvl w:val="0"/>
                <w:numId w:val="2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дороги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 xml:space="preserve"> - граница с </w:t>
            </w:r>
            <w:proofErr w:type="spellStart"/>
            <w:r w:rsidRPr="00911C30">
              <w:rPr>
                <w:rFonts w:ascii="Times New Roman" w:eastAsia="Times New Roman" w:hAnsi="Times New Roman" w:cs="Times New Roman"/>
                <w:sz w:val="24"/>
                <w:szCs w:val="24"/>
                <w:lang w:eastAsia="ru-RU"/>
              </w:rPr>
              <w:t>Хабарским</w:t>
            </w:r>
            <w:proofErr w:type="spellEnd"/>
            <w:r w:rsidRPr="00911C30">
              <w:rPr>
                <w:rFonts w:ascii="Times New Roman" w:eastAsia="Times New Roman" w:hAnsi="Times New Roman" w:cs="Times New Roman"/>
                <w:sz w:val="24"/>
                <w:szCs w:val="24"/>
                <w:lang w:eastAsia="ru-RU"/>
              </w:rPr>
              <w:t xml:space="preserve"> районом;</w:t>
            </w:r>
          </w:p>
          <w:p w:rsidR="00911C30" w:rsidRPr="00911C30" w:rsidRDefault="00911C30" w:rsidP="00911C30">
            <w:pPr>
              <w:numPr>
                <w:ilvl w:val="0"/>
                <w:numId w:val="2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w:t>
            </w:r>
            <w:proofErr w:type="spellStart"/>
            <w:proofErr w:type="gramStart"/>
            <w:r w:rsidRPr="00911C30">
              <w:rPr>
                <w:rFonts w:ascii="Times New Roman" w:eastAsia="Times New Roman" w:hAnsi="Times New Roman" w:cs="Times New Roman"/>
                <w:sz w:val="24"/>
                <w:szCs w:val="24"/>
                <w:lang w:eastAsia="ru-RU"/>
              </w:rPr>
              <w:t>асфальто</w:t>
            </w:r>
            <w:proofErr w:type="spellEnd"/>
            <w:r w:rsidRPr="00911C30">
              <w:rPr>
                <w:rFonts w:ascii="Times New Roman" w:eastAsia="Times New Roman" w:hAnsi="Times New Roman" w:cs="Times New Roman"/>
                <w:sz w:val="24"/>
                <w:szCs w:val="24"/>
                <w:lang w:eastAsia="ru-RU"/>
              </w:rPr>
              <w:t>-бетонного</w:t>
            </w:r>
            <w:proofErr w:type="gramEnd"/>
            <w:r w:rsidRPr="00911C30">
              <w:rPr>
                <w:rFonts w:ascii="Times New Roman" w:eastAsia="Times New Roman" w:hAnsi="Times New Roman" w:cs="Times New Roman"/>
                <w:sz w:val="24"/>
                <w:szCs w:val="24"/>
                <w:lang w:eastAsia="ru-RU"/>
              </w:rPr>
              <w:t xml:space="preserve"> покрытия проезжих частей в населенных пунктах;</w:t>
            </w:r>
          </w:p>
          <w:p w:rsidR="00911C30" w:rsidRPr="00911C30" w:rsidRDefault="00911C30" w:rsidP="00911C30">
            <w:pPr>
              <w:numPr>
                <w:ilvl w:val="0"/>
                <w:numId w:val="2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оборудование остановочных комплексов в </w:t>
            </w:r>
            <w:proofErr w:type="spellStart"/>
            <w:r w:rsidRPr="00911C30">
              <w:rPr>
                <w:rFonts w:ascii="Times New Roman" w:eastAsia="Times New Roman" w:hAnsi="Times New Roman" w:cs="Times New Roman"/>
                <w:sz w:val="24"/>
                <w:szCs w:val="24"/>
                <w:lang w:eastAsia="ru-RU"/>
              </w:rPr>
              <w:t>п.Осиновский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п.Береговой</w:t>
            </w:r>
            <w:proofErr w:type="spellEnd"/>
            <w:r w:rsidRPr="00911C30">
              <w:rPr>
                <w:rFonts w:ascii="Times New Roman" w:eastAsia="Times New Roman" w:hAnsi="Times New Roman" w:cs="Times New Roman"/>
                <w:sz w:val="24"/>
                <w:szCs w:val="24"/>
                <w:lang w:eastAsia="ru-RU"/>
              </w:rPr>
              <w:t xml:space="preserve">, </w:t>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w:t>
            </w:r>
          </w:p>
          <w:p w:rsidR="00911C30" w:rsidRPr="00911C30" w:rsidRDefault="00911C30" w:rsidP="00911C30">
            <w:pPr>
              <w:numPr>
                <w:ilvl w:val="0"/>
                <w:numId w:val="2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реконструкция моста в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numPr>
                <w:ilvl w:val="0"/>
                <w:numId w:val="24"/>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строительство вертолетной площадки к юго-западу от </w:t>
            </w: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в сфере связи:</w:t>
            </w:r>
          </w:p>
          <w:p w:rsidR="00911C30" w:rsidRPr="00911C30" w:rsidRDefault="00911C30" w:rsidP="00911C30">
            <w:pPr>
              <w:numPr>
                <w:ilvl w:val="0"/>
                <w:numId w:val="2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Удовлетворение потребности населения и организации в различных видах </w:t>
            </w:r>
            <w:proofErr w:type="gramStart"/>
            <w:r w:rsidRPr="00911C30">
              <w:rPr>
                <w:rFonts w:ascii="Times New Roman" w:eastAsia="Times New Roman" w:hAnsi="Times New Roman" w:cs="Times New Roman"/>
                <w:sz w:val="24"/>
                <w:szCs w:val="24"/>
                <w:lang w:eastAsia="ru-RU"/>
              </w:rPr>
              <w:t>связи.(</w:t>
            </w:r>
            <w:proofErr w:type="gramEnd"/>
            <w:r w:rsidRPr="00911C30">
              <w:rPr>
                <w:rFonts w:ascii="Times New Roman" w:eastAsia="Times New Roman" w:hAnsi="Times New Roman" w:cs="Times New Roman"/>
                <w:sz w:val="24"/>
                <w:szCs w:val="24"/>
                <w:lang w:eastAsia="ru-RU"/>
              </w:rPr>
              <w:t>сотовая связь и сеть Интернет)</w:t>
            </w:r>
          </w:p>
          <w:p w:rsidR="00911C30" w:rsidRPr="00911C30" w:rsidRDefault="00911C30" w:rsidP="00911C30">
            <w:pPr>
              <w:numPr>
                <w:ilvl w:val="0"/>
                <w:numId w:val="2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Развитие сети телефонной связи, замена аналоговых телефонных станций на цифровые.</w:t>
            </w:r>
          </w:p>
          <w:p w:rsidR="00911C30" w:rsidRPr="00911C30" w:rsidRDefault="00911C30" w:rsidP="00911C30">
            <w:pPr>
              <w:numPr>
                <w:ilvl w:val="0"/>
                <w:numId w:val="25"/>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Телефонизация квартир ветеранов войны.</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w:t>
            </w:r>
            <w:r w:rsidRPr="00911C30">
              <w:rPr>
                <w:rFonts w:ascii="Times New Roman" w:eastAsia="Times New Roman" w:hAnsi="Times New Roman" w:cs="Times New Roman"/>
                <w:sz w:val="24"/>
                <w:szCs w:val="24"/>
                <w:lang w:eastAsia="ru-RU"/>
              </w:rPr>
              <w:t>по предотвращению чрезвычайных ситуаций, борьбе с их последствиями и пожарной охране:</w:t>
            </w:r>
          </w:p>
          <w:p w:rsidR="00911C30" w:rsidRPr="00911C30" w:rsidRDefault="00911C30" w:rsidP="00911C30">
            <w:pPr>
              <w:numPr>
                <w:ilvl w:val="0"/>
                <w:numId w:val="2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монтаж и сервисное обслуживание охранно-пожарной сигнализации, замена электропроводки, приобретение первичных средств пожаротушения;</w:t>
            </w:r>
          </w:p>
          <w:p w:rsidR="00911C30" w:rsidRPr="00911C30" w:rsidRDefault="00911C30" w:rsidP="00911C30">
            <w:pPr>
              <w:numPr>
                <w:ilvl w:val="0"/>
                <w:numId w:val="2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постепенное выведение (по мере амортизации) жилого фонда из зоны подтопления весенними паводковыми водами;</w:t>
            </w:r>
          </w:p>
          <w:p w:rsidR="00911C30" w:rsidRPr="00911C30" w:rsidRDefault="00911C30" w:rsidP="00911C30">
            <w:pPr>
              <w:numPr>
                <w:ilvl w:val="0"/>
                <w:numId w:val="26"/>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соблюдение комплекса мероприятий по предупреждению возникновения чрезвычайных ситуаций, разработанных ГУ МЧС России по Алтайскому краю, для обеспечения безопасности населения;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подготовка и оборудование укрытий.</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уменьшению загрязнения атмосферного воздуха: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Организационно-планировочные мероприятия:</w:t>
            </w:r>
          </w:p>
          <w:p w:rsidR="00911C30" w:rsidRPr="00911C30" w:rsidRDefault="00911C30" w:rsidP="00911C30">
            <w:pPr>
              <w:numPr>
                <w:ilvl w:val="0"/>
                <w:numId w:val="2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вынос свалок ТБО и скотомогильника </w:t>
            </w:r>
            <w:proofErr w:type="gramStart"/>
            <w:r w:rsidRPr="00911C30">
              <w:rPr>
                <w:rFonts w:ascii="Times New Roman" w:eastAsia="Times New Roman" w:hAnsi="Times New Roman" w:cs="Times New Roman"/>
                <w:sz w:val="24"/>
                <w:szCs w:val="24"/>
                <w:lang w:eastAsia="ru-RU"/>
              </w:rPr>
              <w:t>на расстояние</w:t>
            </w:r>
            <w:proofErr w:type="gramEnd"/>
            <w:r w:rsidRPr="00911C30">
              <w:rPr>
                <w:rFonts w:ascii="Times New Roman" w:eastAsia="Times New Roman" w:hAnsi="Times New Roman" w:cs="Times New Roman"/>
                <w:sz w:val="24"/>
                <w:szCs w:val="24"/>
                <w:lang w:eastAsia="ru-RU"/>
              </w:rPr>
              <w:t xml:space="preserve"> предусмотренное санитарно-эпидемиологическими нормами и правилами;</w:t>
            </w:r>
          </w:p>
          <w:p w:rsidR="00911C30" w:rsidRPr="00911C30" w:rsidRDefault="00911C30" w:rsidP="00911C30">
            <w:pPr>
              <w:numPr>
                <w:ilvl w:val="0"/>
                <w:numId w:val="27"/>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организация на предприятиях лабораторного контроля соблюдения нормативов ПДВ и эффективностью проводимых мероприятий согласно требованиям закона «Об охране </w:t>
            </w:r>
            <w:r w:rsidRPr="00911C30">
              <w:rPr>
                <w:rFonts w:ascii="Times New Roman" w:eastAsia="Times New Roman" w:hAnsi="Times New Roman" w:cs="Times New Roman"/>
                <w:sz w:val="24"/>
                <w:szCs w:val="24"/>
                <w:lang w:eastAsia="ru-RU"/>
              </w:rPr>
              <w:lastRenderedPageBreak/>
              <w:t>атмосферного воздуха». При отсутствии на предприятиях лабораторий, по контролю выбросов вредных веществ в атмосферу, контроль должен осуществляться с привлечением специализированных служб, имеющих лицензию на выполнение данного вида работ;</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Технологические и технические мероприятия: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Главной задачей технологических и технических мероприятий является оздоровление экологической обстановки </w:t>
            </w:r>
            <w:proofErr w:type="spellStart"/>
            <w:r w:rsidRPr="00911C30">
              <w:rPr>
                <w:rFonts w:ascii="Times New Roman" w:eastAsia="Times New Roman" w:hAnsi="Times New Roman" w:cs="Times New Roman"/>
                <w:sz w:val="24"/>
                <w:szCs w:val="24"/>
                <w:lang w:eastAsia="ru-RU"/>
              </w:rPr>
              <w:t>Верхсуетского</w:t>
            </w:r>
            <w:proofErr w:type="spellEnd"/>
            <w:r w:rsidRPr="00911C30">
              <w:rPr>
                <w:rFonts w:ascii="Times New Roman" w:eastAsia="Times New Roman" w:hAnsi="Times New Roman" w:cs="Times New Roman"/>
                <w:sz w:val="24"/>
                <w:szCs w:val="24"/>
                <w:lang w:eastAsia="ru-RU"/>
              </w:rPr>
              <w:t xml:space="preserve"> сельсовета. С целью снижения выбросов загрязняющих веществ в атмосферу для действующих и вновь строящихся предприятий рекомендуется:</w:t>
            </w:r>
          </w:p>
          <w:p w:rsidR="00911C30" w:rsidRPr="00911C30" w:rsidRDefault="00911C30" w:rsidP="00911C30">
            <w:pPr>
              <w:numPr>
                <w:ilvl w:val="0"/>
                <w:numId w:val="2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более полный учет поля ветров и размещение промышленных и бытовых объектов, главным образом, котельных согласно розе ветров;</w:t>
            </w:r>
          </w:p>
          <w:p w:rsidR="00911C30" w:rsidRPr="00911C30" w:rsidRDefault="00911C30" w:rsidP="00911C30">
            <w:pPr>
              <w:numPr>
                <w:ilvl w:val="0"/>
                <w:numId w:val="2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организация хранения угля, </w:t>
            </w:r>
            <w:proofErr w:type="spellStart"/>
            <w:r w:rsidRPr="00911C30">
              <w:rPr>
                <w:rFonts w:ascii="Times New Roman" w:eastAsia="Times New Roman" w:hAnsi="Times New Roman" w:cs="Times New Roman"/>
                <w:sz w:val="24"/>
                <w:szCs w:val="24"/>
                <w:lang w:eastAsia="ru-RU"/>
              </w:rPr>
              <w:t>золошлаковых</w:t>
            </w:r>
            <w:proofErr w:type="spellEnd"/>
            <w:r w:rsidRPr="00911C30">
              <w:rPr>
                <w:rFonts w:ascii="Times New Roman" w:eastAsia="Times New Roman" w:hAnsi="Times New Roman" w:cs="Times New Roman"/>
                <w:sz w:val="24"/>
                <w:szCs w:val="24"/>
                <w:lang w:eastAsia="ru-RU"/>
              </w:rPr>
              <w:t xml:space="preserve"> и других сыпучих отходов на площадках с твердым покрытием с устройством ограждения и с применением средств пылеподавления;</w:t>
            </w:r>
          </w:p>
          <w:p w:rsidR="00911C30" w:rsidRPr="00911C30" w:rsidRDefault="00911C30" w:rsidP="00911C30">
            <w:pPr>
              <w:numPr>
                <w:ilvl w:val="0"/>
                <w:numId w:val="2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улучшение качества дорог для снижения выбросов от автомобильного транспорта;</w:t>
            </w:r>
          </w:p>
          <w:p w:rsidR="00911C30" w:rsidRPr="00911C30" w:rsidRDefault="00911C30" w:rsidP="00911C30">
            <w:pPr>
              <w:numPr>
                <w:ilvl w:val="0"/>
                <w:numId w:val="28"/>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перевод котельных, работающих на твердом топливе на более экологически чистое - газовое.</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улучшению организации сбора, транспортировки, переработки, обезвреживания и размещения отходов:</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 временное хранение мелкодисперсных отходов предусматривать в закрытых емкостях, либо </w:t>
            </w:r>
            <w:proofErr w:type="gramStart"/>
            <w:r w:rsidRPr="00911C30">
              <w:rPr>
                <w:rFonts w:ascii="Times New Roman" w:eastAsia="Times New Roman" w:hAnsi="Times New Roman" w:cs="Times New Roman"/>
                <w:sz w:val="24"/>
                <w:szCs w:val="24"/>
                <w:lang w:eastAsia="ru-RU"/>
              </w:rPr>
              <w:t>на площадках</w:t>
            </w:r>
            <w:proofErr w:type="gramEnd"/>
            <w:r w:rsidRPr="00911C30">
              <w:rPr>
                <w:rFonts w:ascii="Times New Roman" w:eastAsia="Times New Roman" w:hAnsi="Times New Roman" w:cs="Times New Roman"/>
                <w:sz w:val="24"/>
                <w:szCs w:val="24"/>
                <w:lang w:eastAsia="ru-RU"/>
              </w:rPr>
              <w:t xml:space="preserve"> оборудованных средствами пылеподавления;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транспортировку твердых и жидких бытовых отходов осуществлять в соответствии с установленными правилами;</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оборудование свалки ТБО в соответствии с требованиями СП 2.1.7.1038-01 «Гигиенические требования к устройству и содержанию полигонов для твердых бытовых отходов»;</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осуществлять контроль соблюдения требований санитарных правил по содержанию полигона ТБО и полей ассенизации, с устройством контрольных скважин выше и ниже полигона ТБО по потоку грунтовых вод;</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осуществлять очистку территорий от несанкционированного складирования бытового мусора;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вынос скотомогильника за пределы санитарной зоны сел.</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своевременно проводить рекультивации нарушенных земель</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сохранению объектов культурного наследия.</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обеспечение целостности и сохранности объектов культурного наследия;</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предотвращение ухудшения физического состояния объектов культурного наследия и изменения особенностей, составляющих предмет охраны, в ходе эксплуатации;</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проведение мероприятий по обеспечению физической сохранности объектов культурного наследия;</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применение мер по обеспечению сохранности объектов культурного наследия при проектировании и проведении хозяйственных работ;</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обеспечение режима содержания земель историко-культурного назначения;</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обеспечение доступа к объектам культурного наследия;</w:t>
            </w:r>
          </w:p>
          <w:p w:rsidR="00911C30" w:rsidRPr="00911C30" w:rsidRDefault="00911C30" w:rsidP="00911C30">
            <w:pPr>
              <w:numPr>
                <w:ilvl w:val="0"/>
                <w:numId w:val="29"/>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иные требований, установленных законодательством.</w:t>
            </w:r>
          </w:p>
          <w:p w:rsidR="00911C30" w:rsidRPr="00911C30" w:rsidRDefault="00911C30" w:rsidP="00911C30">
            <w:pPr>
              <w:numPr>
                <w:ilvl w:val="0"/>
                <w:numId w:val="3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разработку разделов об обеспечении сохранности объектов культурного наследия в проектах проведения хозяйственных работ;</w:t>
            </w:r>
          </w:p>
          <w:p w:rsidR="00911C30" w:rsidRPr="00911C30" w:rsidRDefault="00911C30" w:rsidP="00911C30">
            <w:pPr>
              <w:numPr>
                <w:ilvl w:val="0"/>
                <w:numId w:val="3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включение в состав указанных разделов мероприятий по обеспечению физической сохранности объектов культурного наследия;</w:t>
            </w:r>
          </w:p>
          <w:p w:rsidR="00911C30" w:rsidRPr="00911C30" w:rsidRDefault="00911C30" w:rsidP="00911C30">
            <w:pPr>
              <w:numPr>
                <w:ilvl w:val="0"/>
                <w:numId w:val="3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согласование проектирования и проведения работ с управлением Алтайского края по культуре и архивному делу;</w:t>
            </w:r>
          </w:p>
          <w:p w:rsidR="00911C30" w:rsidRPr="00911C30" w:rsidRDefault="00911C30" w:rsidP="00911C30">
            <w:pPr>
              <w:numPr>
                <w:ilvl w:val="0"/>
                <w:numId w:val="3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приостановку хозяйственных работ в случае обнаружения объекта, обладающего признаками объекта культурного наследия (ранее неизвестного памятника археологии);</w:t>
            </w:r>
          </w:p>
          <w:p w:rsidR="00911C30" w:rsidRPr="00911C30" w:rsidRDefault="00911C30" w:rsidP="00911C30">
            <w:pPr>
              <w:numPr>
                <w:ilvl w:val="0"/>
                <w:numId w:val="30"/>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информирование об обнаруженном объекте управления Алтайского края по культуре и архивному делу;</w:t>
            </w:r>
          </w:p>
          <w:p w:rsidR="00911C30" w:rsidRPr="00911C30" w:rsidRDefault="00911C30" w:rsidP="00911C30">
            <w:pPr>
              <w:numPr>
                <w:ilvl w:val="0"/>
                <w:numId w:val="31"/>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возобновление приостановленных работ по письменному разрешению управления Алтайского края по культуре и архивному делу, после устранения угрозы нарушения целостности и сохранности выявленного объекта культурного наследия</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 по нормативному правовому обеспечению реализации генерального плана</w:t>
            </w: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Генеральным планом предусмотрены следующие мероприятия по достижению поставленных задач нормативно-правового обеспечения реализации генерального плана и устойчивого развития поселения:</w:t>
            </w:r>
          </w:p>
          <w:p w:rsidR="00911C30" w:rsidRPr="00911C30" w:rsidRDefault="00911C30" w:rsidP="00911C30">
            <w:pPr>
              <w:numPr>
                <w:ilvl w:val="0"/>
                <w:numId w:val="3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Подготовка и утверждение перечня мероприятий по реализации генерального плана поселения;</w:t>
            </w:r>
          </w:p>
          <w:p w:rsidR="00911C30" w:rsidRPr="00911C30" w:rsidRDefault="00911C30" w:rsidP="00911C30">
            <w:pPr>
              <w:numPr>
                <w:ilvl w:val="0"/>
                <w:numId w:val="3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Подготовка и утверждение проекта правил землепользования и застройки поселения;</w:t>
            </w:r>
          </w:p>
          <w:p w:rsidR="00911C30" w:rsidRPr="00911C30" w:rsidRDefault="00911C30" w:rsidP="00911C30">
            <w:pPr>
              <w:numPr>
                <w:ilvl w:val="0"/>
                <w:numId w:val="3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Подготовка и утверждение местных нормативов градостроительного проектирования;</w:t>
            </w:r>
          </w:p>
          <w:p w:rsidR="00911C30" w:rsidRPr="00911C30" w:rsidRDefault="00911C30" w:rsidP="00911C30">
            <w:pPr>
              <w:numPr>
                <w:ilvl w:val="0"/>
                <w:numId w:val="3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Подготовка и утверждение проекта границ населенных пунктов поселения;</w:t>
            </w:r>
          </w:p>
          <w:p w:rsidR="00911C30" w:rsidRPr="00911C30" w:rsidRDefault="00911C30" w:rsidP="00911C30">
            <w:pPr>
              <w:numPr>
                <w:ilvl w:val="0"/>
                <w:numId w:val="32"/>
              </w:num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Подготовка и утверждение проекта планировки и межевания территории населенных пунктов.</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Перечень мероприятий по реализации генерального плана МО Верх-</w:t>
            </w:r>
            <w:proofErr w:type="spellStart"/>
            <w:r w:rsidRPr="00911C30">
              <w:rPr>
                <w:rFonts w:ascii="Times New Roman" w:eastAsia="Times New Roman" w:hAnsi="Times New Roman" w:cs="Times New Roman"/>
                <w:b/>
                <w:bCs/>
                <w:sz w:val="24"/>
                <w:szCs w:val="24"/>
                <w:lang w:eastAsia="ru-RU"/>
              </w:rPr>
              <w:t>Суетский</w:t>
            </w:r>
            <w:proofErr w:type="spellEnd"/>
            <w:r w:rsidRPr="00911C30">
              <w:rPr>
                <w:rFonts w:ascii="Times New Roman" w:eastAsia="Times New Roman" w:hAnsi="Times New Roman" w:cs="Times New Roman"/>
                <w:b/>
                <w:bCs/>
                <w:sz w:val="24"/>
                <w:szCs w:val="24"/>
                <w:lang w:eastAsia="ru-RU"/>
              </w:rPr>
              <w:t xml:space="preserve"> сельсовет </w:t>
            </w:r>
            <w:r w:rsidRPr="00911C30">
              <w:rPr>
                <w:rFonts w:ascii="Times New Roman" w:eastAsia="Times New Roman" w:hAnsi="Times New Roman" w:cs="Times New Roman"/>
                <w:b/>
                <w:bCs/>
                <w:sz w:val="24"/>
                <w:szCs w:val="24"/>
                <w:lang w:eastAsia="ru-RU"/>
              </w:rPr>
              <w:br/>
            </w:r>
            <w:proofErr w:type="spellStart"/>
            <w:r w:rsidRPr="00911C30">
              <w:rPr>
                <w:rFonts w:ascii="Times New Roman" w:eastAsia="Times New Roman" w:hAnsi="Times New Roman" w:cs="Times New Roman"/>
                <w:b/>
                <w:bCs/>
                <w:sz w:val="24"/>
                <w:szCs w:val="24"/>
                <w:lang w:eastAsia="ru-RU"/>
              </w:rPr>
              <w:t>Суетского</w:t>
            </w:r>
            <w:proofErr w:type="spellEnd"/>
            <w:r w:rsidRPr="00911C30">
              <w:rPr>
                <w:rFonts w:ascii="Times New Roman" w:eastAsia="Times New Roman" w:hAnsi="Times New Roman" w:cs="Times New Roman"/>
                <w:b/>
                <w:bCs/>
                <w:sz w:val="24"/>
                <w:szCs w:val="24"/>
                <w:lang w:eastAsia="ru-RU"/>
              </w:rPr>
              <w:t xml:space="preserve"> района Алтайского края</w:t>
            </w:r>
          </w:p>
          <w:tbl>
            <w:tblPr>
              <w:tblW w:w="1020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5"/>
              <w:gridCol w:w="180"/>
              <w:gridCol w:w="2869"/>
              <w:gridCol w:w="751"/>
              <w:gridCol w:w="147"/>
              <w:gridCol w:w="959"/>
              <w:gridCol w:w="517"/>
              <w:gridCol w:w="75"/>
              <w:gridCol w:w="887"/>
              <w:gridCol w:w="240"/>
              <w:gridCol w:w="1485"/>
              <w:gridCol w:w="237"/>
              <w:gridCol w:w="118"/>
              <w:gridCol w:w="1600"/>
            </w:tblGrid>
            <w:tr w:rsidR="00911C30" w:rsidRPr="00911C30">
              <w:tc>
                <w:tcPr>
                  <w:tcW w:w="105" w:type="dxa"/>
                  <w:tcBorders>
                    <w:top w:val="outset" w:sz="6" w:space="0" w:color="000000"/>
                    <w:left w:val="outset" w:sz="6" w:space="0" w:color="000000"/>
                    <w:bottom w:val="outset" w:sz="6" w:space="0" w:color="000000"/>
                    <w:right w:val="outset" w:sz="6" w:space="0" w:color="000000"/>
                  </w:tcBorders>
                  <w:shd w:val="clear" w:color="auto" w:fill="BACA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shd w:val="clear" w:color="auto" w:fill="BACA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Наименование объекта</w:t>
                  </w:r>
                </w:p>
              </w:tc>
              <w:tc>
                <w:tcPr>
                  <w:tcW w:w="1770" w:type="dxa"/>
                  <w:gridSpan w:val="3"/>
                  <w:tcBorders>
                    <w:top w:val="outset" w:sz="6" w:space="0" w:color="000000"/>
                    <w:left w:val="outset" w:sz="6" w:space="0" w:color="000000"/>
                    <w:bottom w:val="outset" w:sz="6" w:space="0" w:color="000000"/>
                    <w:right w:val="outset" w:sz="6" w:space="0" w:color="000000"/>
                  </w:tcBorders>
                  <w:shd w:val="clear" w:color="auto" w:fill="BACA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Место размещения объекта</w:t>
                  </w:r>
                </w:p>
              </w:tc>
              <w:tc>
                <w:tcPr>
                  <w:tcW w:w="1275" w:type="dxa"/>
                  <w:gridSpan w:val="3"/>
                  <w:tcBorders>
                    <w:top w:val="outset" w:sz="6" w:space="0" w:color="000000"/>
                    <w:left w:val="outset" w:sz="6" w:space="0" w:color="000000"/>
                    <w:bottom w:val="outset" w:sz="6" w:space="0" w:color="000000"/>
                    <w:right w:val="outset" w:sz="6" w:space="0" w:color="000000"/>
                  </w:tcBorders>
                  <w:shd w:val="clear" w:color="auto" w:fill="BACA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Параметры объекта</w:t>
                  </w:r>
                </w:p>
              </w:tc>
              <w:tc>
                <w:tcPr>
                  <w:tcW w:w="1725" w:type="dxa"/>
                  <w:gridSpan w:val="2"/>
                  <w:tcBorders>
                    <w:top w:val="outset" w:sz="6" w:space="0" w:color="000000"/>
                    <w:left w:val="outset" w:sz="6" w:space="0" w:color="000000"/>
                    <w:bottom w:val="outset" w:sz="6" w:space="0" w:color="000000"/>
                    <w:right w:val="outset" w:sz="6" w:space="0" w:color="000000"/>
                  </w:tcBorders>
                  <w:shd w:val="clear" w:color="auto" w:fill="BACA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Мероприятия</w:t>
                  </w:r>
                </w:p>
              </w:tc>
              <w:tc>
                <w:tcPr>
                  <w:tcW w:w="930" w:type="dxa"/>
                  <w:gridSpan w:val="3"/>
                  <w:tcBorders>
                    <w:top w:val="outset" w:sz="6" w:space="0" w:color="000000"/>
                    <w:left w:val="outset" w:sz="6" w:space="0" w:color="000000"/>
                    <w:bottom w:val="outset" w:sz="6" w:space="0" w:color="000000"/>
                    <w:right w:val="outset" w:sz="6" w:space="0" w:color="000000"/>
                  </w:tcBorders>
                  <w:shd w:val="clear" w:color="auto" w:fill="BACA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 xml:space="preserve">Срок </w:t>
                  </w:r>
                  <w:proofErr w:type="spellStart"/>
                  <w:r w:rsidRPr="00911C30">
                    <w:rPr>
                      <w:rFonts w:ascii="Times New Roman" w:eastAsia="Times New Roman" w:hAnsi="Times New Roman" w:cs="Times New Roman"/>
                      <w:b/>
                      <w:bCs/>
                      <w:sz w:val="24"/>
                      <w:szCs w:val="24"/>
                      <w:lang w:eastAsia="ru-RU"/>
                    </w:rPr>
                    <w:t>реализа-ции</w:t>
                  </w:r>
                  <w:proofErr w:type="spellEnd"/>
                  <w:r w:rsidRPr="00911C30">
                    <w:rPr>
                      <w:rFonts w:ascii="Times New Roman" w:eastAsia="Times New Roman" w:hAnsi="Times New Roman" w:cs="Times New Roman"/>
                      <w:b/>
                      <w:bCs/>
                      <w:sz w:val="24"/>
                      <w:szCs w:val="24"/>
                      <w:lang w:eastAsia="ru-RU"/>
                    </w:rPr>
                    <w:t>, год</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shd w:val="clear" w:color="auto" w:fill="CCFFCC"/>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lastRenderedPageBreak/>
                    <w:t>1</w:t>
                  </w:r>
                </w:p>
              </w:tc>
              <w:tc>
                <w:tcPr>
                  <w:tcW w:w="3090" w:type="dxa"/>
                  <w:gridSpan w:val="2"/>
                  <w:tcBorders>
                    <w:top w:val="outset" w:sz="6" w:space="0" w:color="000000"/>
                    <w:left w:val="outset" w:sz="6" w:space="0" w:color="000000"/>
                    <w:bottom w:val="outset" w:sz="6" w:space="0" w:color="000000"/>
                    <w:right w:val="outset" w:sz="6" w:space="0" w:color="000000"/>
                  </w:tcBorders>
                  <w:shd w:val="clear" w:color="auto" w:fill="CCFFCC"/>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2</w:t>
                  </w:r>
                </w:p>
              </w:tc>
              <w:tc>
                <w:tcPr>
                  <w:tcW w:w="1770" w:type="dxa"/>
                  <w:gridSpan w:val="3"/>
                  <w:tcBorders>
                    <w:top w:val="outset" w:sz="6" w:space="0" w:color="000000"/>
                    <w:left w:val="outset" w:sz="6" w:space="0" w:color="000000"/>
                    <w:bottom w:val="outset" w:sz="6" w:space="0" w:color="000000"/>
                    <w:right w:val="outset" w:sz="6" w:space="0" w:color="000000"/>
                  </w:tcBorders>
                  <w:shd w:val="clear" w:color="auto" w:fill="CCFFCC"/>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3</w:t>
                  </w:r>
                </w:p>
              </w:tc>
              <w:tc>
                <w:tcPr>
                  <w:tcW w:w="1275" w:type="dxa"/>
                  <w:gridSpan w:val="3"/>
                  <w:tcBorders>
                    <w:top w:val="outset" w:sz="6" w:space="0" w:color="000000"/>
                    <w:left w:val="outset" w:sz="6" w:space="0" w:color="000000"/>
                    <w:bottom w:val="outset" w:sz="6" w:space="0" w:color="000000"/>
                    <w:right w:val="outset" w:sz="6" w:space="0" w:color="000000"/>
                  </w:tcBorders>
                  <w:shd w:val="clear" w:color="auto" w:fill="CCFFCC"/>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4</w:t>
                  </w:r>
                </w:p>
              </w:tc>
              <w:tc>
                <w:tcPr>
                  <w:tcW w:w="1725" w:type="dxa"/>
                  <w:gridSpan w:val="2"/>
                  <w:tcBorders>
                    <w:top w:val="outset" w:sz="6" w:space="0" w:color="000000"/>
                    <w:left w:val="outset" w:sz="6" w:space="0" w:color="000000"/>
                    <w:bottom w:val="outset" w:sz="6" w:space="0" w:color="000000"/>
                    <w:right w:val="outset" w:sz="6" w:space="0" w:color="000000"/>
                  </w:tcBorders>
                  <w:shd w:val="clear" w:color="auto" w:fill="CCFFCC"/>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5</w:t>
                  </w:r>
                </w:p>
              </w:tc>
              <w:tc>
                <w:tcPr>
                  <w:tcW w:w="930" w:type="dxa"/>
                  <w:gridSpan w:val="3"/>
                  <w:tcBorders>
                    <w:top w:val="outset" w:sz="6" w:space="0" w:color="000000"/>
                    <w:left w:val="outset" w:sz="6" w:space="0" w:color="000000"/>
                    <w:bottom w:val="outset" w:sz="6" w:space="0" w:color="000000"/>
                    <w:right w:val="outset" w:sz="6" w:space="0" w:color="000000"/>
                  </w:tcBorders>
                  <w:shd w:val="clear" w:color="auto" w:fill="CCFFCC"/>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6</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1. Социальная сфера</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Вспомогательный корпус для Верх-</w:t>
                  </w:r>
                  <w:proofErr w:type="spellStart"/>
                  <w:r w:rsidRPr="00911C30">
                    <w:rPr>
                      <w:rFonts w:ascii="Times New Roman" w:eastAsia="Times New Roman" w:hAnsi="Times New Roman" w:cs="Times New Roman"/>
                      <w:sz w:val="24"/>
                      <w:szCs w:val="24"/>
                      <w:lang w:eastAsia="ru-RU"/>
                    </w:rPr>
                    <w:t>Суетской</w:t>
                  </w:r>
                  <w:proofErr w:type="spellEnd"/>
                  <w:r w:rsidRPr="00911C30">
                    <w:rPr>
                      <w:rFonts w:ascii="Times New Roman" w:eastAsia="Times New Roman" w:hAnsi="Times New Roman" w:cs="Times New Roman"/>
                      <w:sz w:val="24"/>
                      <w:szCs w:val="24"/>
                      <w:lang w:eastAsia="ru-RU"/>
                    </w:rPr>
                    <w:t xml:space="preserve"> школы</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 -Суетка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на120</w:t>
                  </w:r>
                  <w:r w:rsidRPr="00911C30">
                    <w:rPr>
                      <w:rFonts w:ascii="Times New Roman" w:eastAsia="Times New Roman" w:hAnsi="Times New Roman" w:cs="Times New Roman"/>
                      <w:sz w:val="24"/>
                      <w:szCs w:val="24"/>
                      <w:lang w:eastAsia="ru-RU"/>
                    </w:rPr>
                    <w:br/>
                    <w:t>учащихся</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Спортивные сооружения и площадки</w:t>
                  </w:r>
                </w:p>
              </w:tc>
              <w:tc>
                <w:tcPr>
                  <w:tcW w:w="177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1,72 га</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Дом культуры со спортзалом</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с.Верх</w:t>
                  </w:r>
                  <w:proofErr w:type="spellEnd"/>
                  <w:r w:rsidRPr="00911C30">
                    <w:rPr>
                      <w:rFonts w:ascii="Times New Roman" w:eastAsia="Times New Roman" w:hAnsi="Times New Roman" w:cs="Times New Roman"/>
                      <w:sz w:val="24"/>
                      <w:szCs w:val="24"/>
                      <w:lang w:eastAsia="ru-RU"/>
                    </w:rPr>
                    <w:t>-Суетка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 255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Дом культуры</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п.Октябрьский</w:t>
                  </w:r>
                  <w:proofErr w:type="spellEnd"/>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 50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Музей</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(в здании РДК)</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110 м²</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Музыкальная школа</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(во вспомогательном корпусе СО школы)</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 60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Детский сад</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 90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Детский сад</w:t>
                  </w:r>
                </w:p>
              </w:tc>
              <w:tc>
                <w:tcPr>
                  <w:tcW w:w="177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на 70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w:t>
                  </w:r>
                </w:p>
              </w:tc>
            </w:tr>
            <w:tr w:rsidR="00911C30" w:rsidRPr="00911C3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2017-2020</w:t>
                  </w:r>
                </w:p>
              </w:tc>
            </w:tr>
            <w:tr w:rsidR="00911C30" w:rsidRPr="00911C30">
              <w:tc>
                <w:tcPr>
                  <w:tcW w:w="105"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Церковь</w:t>
                  </w:r>
                </w:p>
              </w:tc>
              <w:tc>
                <w:tcPr>
                  <w:tcW w:w="177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 Суетка</w:t>
                  </w:r>
                </w:p>
              </w:tc>
              <w:tc>
                <w:tcPr>
                  <w:tcW w:w="127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750 м²</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2012-2013</w:t>
                  </w:r>
                </w:p>
              </w:tc>
            </w:tr>
            <w:tr w:rsidR="00911C30" w:rsidRPr="00911C3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2013-2017</w:t>
                  </w:r>
                </w:p>
              </w:tc>
            </w:tr>
            <w:tr w:rsidR="00911C30" w:rsidRPr="00911C30">
              <w:tc>
                <w:tcPr>
                  <w:tcW w:w="105"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Центральная площадь со сквером</w:t>
                  </w:r>
                </w:p>
              </w:tc>
              <w:tc>
                <w:tcPr>
                  <w:tcW w:w="177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0,70 га</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ЦРБ</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Ограждение территории, </w:t>
                  </w:r>
                  <w:r w:rsidRPr="00911C30">
                    <w:rPr>
                      <w:rFonts w:ascii="Times New Roman" w:eastAsia="Times New Roman" w:hAnsi="Times New Roman" w:cs="Times New Roman"/>
                      <w:sz w:val="24"/>
                      <w:szCs w:val="24"/>
                      <w:lang w:eastAsia="ru-RU"/>
                    </w:rPr>
                    <w:lastRenderedPageBreak/>
                    <w:t>благоустройство</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2012-2013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ФАП </w:t>
                  </w:r>
                  <w:proofErr w:type="spellStart"/>
                  <w:r w:rsidRPr="00911C30">
                    <w:rPr>
                      <w:rFonts w:ascii="Times New Roman" w:eastAsia="Times New Roman" w:hAnsi="Times New Roman" w:cs="Times New Roman"/>
                      <w:sz w:val="24"/>
                      <w:szCs w:val="24"/>
                      <w:lang w:eastAsia="ru-RU"/>
                    </w:rPr>
                    <w:t>п.Осиновский</w:t>
                  </w:r>
                  <w:proofErr w:type="spellEnd"/>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п.Осиновский</w:t>
                  </w:r>
                  <w:proofErr w:type="spellEnd"/>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ФАП </w:t>
                  </w:r>
                  <w:proofErr w:type="spellStart"/>
                  <w:r w:rsidRPr="00911C30">
                    <w:rPr>
                      <w:rFonts w:ascii="Times New Roman" w:eastAsia="Times New Roman" w:hAnsi="Times New Roman" w:cs="Times New Roman"/>
                      <w:sz w:val="24"/>
                      <w:szCs w:val="24"/>
                      <w:lang w:eastAsia="ru-RU"/>
                    </w:rPr>
                    <w:t>п.Октябрьский</w:t>
                  </w:r>
                  <w:proofErr w:type="spellEnd"/>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п.Октябрьский</w:t>
                  </w:r>
                  <w:proofErr w:type="spellEnd"/>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Операционная ЦРБ</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 оборудование</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Флюорографический кабинет ЦРБ</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Спортивная площадка</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п.Осиновский</w:t>
                  </w:r>
                  <w:proofErr w:type="spellEnd"/>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0,1 га</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2012-2013</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Комбинат бытового обслуживания</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 рынок</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10 рабочих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(пристройка)</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2013-2015</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Кафе быстрого питания при АЗС</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(пристройка)</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2012-2015</w:t>
                  </w:r>
                </w:p>
              </w:tc>
            </w:tr>
            <w:tr w:rsidR="00911C30" w:rsidRPr="00911C30">
              <w:tc>
                <w:tcPr>
                  <w:tcW w:w="105"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09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Летнее кафе</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 пруд</w:t>
                  </w:r>
                </w:p>
              </w:tc>
              <w:tc>
                <w:tcPr>
                  <w:tcW w:w="127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 мест</w:t>
                  </w:r>
                </w:p>
              </w:tc>
              <w:tc>
                <w:tcPr>
                  <w:tcW w:w="172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оборудование</w:t>
                  </w:r>
                </w:p>
              </w:tc>
              <w:tc>
                <w:tcPr>
                  <w:tcW w:w="9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2012-2015</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2. Жилищная сфера</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2.1</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Жилые дома</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 xml:space="preserve">п.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п.Октябрьский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п.Береговой</w:t>
                  </w:r>
                  <w:proofErr w:type="spellEnd"/>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800 м²</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2012-2032</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3.Сельское хозяйство</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3.1</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Цех первичной переработки мяса</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1,5 тонн </w:t>
                  </w:r>
                  <w:r w:rsidRPr="00911C30">
                    <w:rPr>
                      <w:rFonts w:ascii="Times New Roman" w:eastAsia="Times New Roman" w:hAnsi="Times New Roman" w:cs="Times New Roman"/>
                      <w:sz w:val="24"/>
                      <w:szCs w:val="24"/>
                      <w:lang w:eastAsia="ru-RU"/>
                    </w:rPr>
                    <w:br/>
                    <w:t>в год</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2013-2015</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3.2</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Коптильный цех</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0,5 тонн </w:t>
                  </w:r>
                  <w:r w:rsidRPr="00911C30">
                    <w:rPr>
                      <w:rFonts w:ascii="Times New Roman" w:eastAsia="Times New Roman" w:hAnsi="Times New Roman" w:cs="Times New Roman"/>
                      <w:sz w:val="24"/>
                      <w:szCs w:val="24"/>
                      <w:lang w:eastAsia="ru-RU"/>
                    </w:rPr>
                    <w:br/>
                    <w:t>в год</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2013-2015</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Сад плодово-ягодный</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п.Осиновский</w:t>
                  </w:r>
                  <w:proofErr w:type="spellEnd"/>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2013-2016</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Животноводческая ферма КРС</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1,5 </w:t>
                  </w:r>
                  <w:proofErr w:type="spellStart"/>
                  <w:r w:rsidRPr="00911C30">
                    <w:rPr>
                      <w:rFonts w:ascii="Times New Roman" w:eastAsia="Times New Roman" w:hAnsi="Times New Roman" w:cs="Times New Roman"/>
                      <w:sz w:val="24"/>
                      <w:szCs w:val="24"/>
                      <w:lang w:eastAsia="ru-RU"/>
                    </w:rPr>
                    <w:t>тыс.голов</w:t>
                  </w:r>
                  <w:proofErr w:type="spellEnd"/>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2013-2016</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 </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Животноводческая ферма КРС</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п.Октябрьский</w:t>
                  </w:r>
                  <w:proofErr w:type="spellEnd"/>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0,5 </w:t>
                  </w:r>
                  <w:proofErr w:type="spellStart"/>
                  <w:r w:rsidRPr="00911C30">
                    <w:rPr>
                      <w:rFonts w:ascii="Times New Roman" w:eastAsia="Times New Roman" w:hAnsi="Times New Roman" w:cs="Times New Roman"/>
                      <w:sz w:val="24"/>
                      <w:szCs w:val="24"/>
                      <w:lang w:eastAsia="ru-RU"/>
                    </w:rPr>
                    <w:t>тыс.голов</w:t>
                  </w:r>
                  <w:proofErr w:type="spellEnd"/>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2014-2016</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Животноводческая ферма КРС</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п.Осиновский</w:t>
                  </w:r>
                  <w:proofErr w:type="spellEnd"/>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0,5 </w:t>
                  </w:r>
                  <w:proofErr w:type="spellStart"/>
                  <w:r w:rsidRPr="00911C30">
                    <w:rPr>
                      <w:rFonts w:ascii="Times New Roman" w:eastAsia="Times New Roman" w:hAnsi="Times New Roman" w:cs="Times New Roman"/>
                      <w:sz w:val="24"/>
                      <w:szCs w:val="24"/>
                      <w:lang w:eastAsia="ru-RU"/>
                    </w:rPr>
                    <w:t>тыс.голов</w:t>
                  </w:r>
                  <w:proofErr w:type="spellEnd"/>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2014-2016</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Склады зерна</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2013-2016</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5.Транспортная инфраструктура</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5.1</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Асфальтобетонное покрытие дорог</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9 км</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 </w:t>
                  </w:r>
                  <w:r w:rsidRPr="00911C30">
                    <w:rPr>
                      <w:rFonts w:ascii="Times New Roman" w:eastAsia="Times New Roman" w:hAnsi="Times New Roman" w:cs="Times New Roman"/>
                      <w:sz w:val="24"/>
                      <w:szCs w:val="24"/>
                      <w:lang w:eastAsia="ru-RU"/>
                    </w:rPr>
                    <w:b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2012-2030</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5.2</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Дорожный сервис (автозаправки, транспортное обслуживание, торговля, питание)</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80 м²</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2012-2015</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5.3</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Дорожный сервис (павильоны остановок общественного транспорта)</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п. Береговой, </w:t>
                  </w:r>
                  <w:r w:rsidRPr="00911C30">
                    <w:rPr>
                      <w:rFonts w:ascii="Times New Roman" w:eastAsia="Times New Roman" w:hAnsi="Times New Roman" w:cs="Times New Roman"/>
                      <w:sz w:val="24"/>
                      <w:szCs w:val="24"/>
                      <w:lang w:eastAsia="ru-RU"/>
                    </w:rPr>
                    <w:br/>
                    <w:t xml:space="preserve">п.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п.Октябрьский</w:t>
                  </w:r>
                  <w:proofErr w:type="spellEnd"/>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4 ед.</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2013-2015</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5.4</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Основные улицы (включая </w:t>
                  </w:r>
                  <w:proofErr w:type="spellStart"/>
                  <w:r w:rsidRPr="00911C30">
                    <w:rPr>
                      <w:rFonts w:ascii="Times New Roman" w:eastAsia="Times New Roman" w:hAnsi="Times New Roman" w:cs="Times New Roman"/>
                      <w:sz w:val="24"/>
                      <w:szCs w:val="24"/>
                      <w:lang w:eastAsia="ru-RU"/>
                    </w:rPr>
                    <w:t>асфальто</w:t>
                  </w:r>
                  <w:proofErr w:type="spellEnd"/>
                  <w:r w:rsidRPr="00911C30">
                    <w:rPr>
                      <w:rFonts w:ascii="Times New Roman" w:eastAsia="Times New Roman" w:hAnsi="Times New Roman" w:cs="Times New Roman"/>
                      <w:sz w:val="24"/>
                      <w:szCs w:val="24"/>
                      <w:lang w:eastAsia="ru-RU"/>
                    </w:rPr>
                    <w:t>-бетонное покрытие проезжих частей, тротуаров, озеленение, освещение)</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п. Береговой, </w:t>
                  </w:r>
                  <w:r w:rsidRPr="00911C30">
                    <w:rPr>
                      <w:rFonts w:ascii="Times New Roman" w:eastAsia="Times New Roman" w:hAnsi="Times New Roman" w:cs="Times New Roman"/>
                      <w:sz w:val="24"/>
                      <w:szCs w:val="24"/>
                      <w:lang w:eastAsia="ru-RU"/>
                    </w:rPr>
                    <w:br/>
                    <w:t xml:space="preserve">п.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п.Октябрьский</w:t>
                  </w:r>
                  <w:proofErr w:type="spellEnd"/>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934,150 м²</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2012-2017</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5.5</w:t>
                  </w:r>
                </w:p>
              </w:tc>
              <w:tc>
                <w:tcPr>
                  <w:tcW w:w="3600"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Вертолетная площадка</w:t>
                  </w:r>
                </w:p>
              </w:tc>
              <w:tc>
                <w:tcPr>
                  <w:tcW w:w="159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100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80 м2</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2013-2016</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2014-2017</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5.6</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Мост</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 Верх-Суетка по </w:t>
                  </w:r>
                  <w:proofErr w:type="spellStart"/>
                  <w:r w:rsidRPr="00911C30">
                    <w:rPr>
                      <w:rFonts w:ascii="Times New Roman" w:eastAsia="Times New Roman" w:hAnsi="Times New Roman" w:cs="Times New Roman"/>
                      <w:sz w:val="24"/>
                      <w:szCs w:val="24"/>
                      <w:lang w:eastAsia="ru-RU"/>
                    </w:rPr>
                    <w:t>ул.Мамонтова</w:t>
                  </w:r>
                  <w:proofErr w:type="spellEnd"/>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 ед.</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2014-2015</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5.7</w:t>
                  </w:r>
                </w:p>
              </w:tc>
              <w:tc>
                <w:tcPr>
                  <w:tcW w:w="3600"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Гидротехническое сооружение (дамба)</w:t>
                  </w:r>
                </w:p>
              </w:tc>
              <w:tc>
                <w:tcPr>
                  <w:tcW w:w="159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с. Верх-Суетка по </w:t>
                  </w:r>
                  <w:proofErr w:type="spellStart"/>
                  <w:r w:rsidRPr="00911C30">
                    <w:rPr>
                      <w:rFonts w:ascii="Times New Roman" w:eastAsia="Times New Roman" w:hAnsi="Times New Roman" w:cs="Times New Roman"/>
                      <w:sz w:val="24"/>
                      <w:szCs w:val="24"/>
                      <w:lang w:eastAsia="ru-RU"/>
                    </w:rPr>
                    <w:t>ул.Украинская</w:t>
                  </w:r>
                  <w:proofErr w:type="spellEnd"/>
                </w:p>
              </w:tc>
              <w:tc>
                <w:tcPr>
                  <w:tcW w:w="100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 ед.</w:t>
                  </w:r>
                </w:p>
              </w:tc>
              <w:tc>
                <w:tcPr>
                  <w:tcW w:w="184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r w:rsidRPr="00911C30">
                    <w:rPr>
                      <w:rFonts w:ascii="Times New Roman" w:eastAsia="Times New Roman" w:hAnsi="Times New Roman" w:cs="Times New Roman"/>
                      <w:sz w:val="24"/>
                      <w:szCs w:val="24"/>
                      <w:lang w:eastAsia="ru-RU"/>
                    </w:rPr>
                    <w:br/>
                    <w:t>Капитальный ремонт</w:t>
                  </w:r>
                </w:p>
              </w:tc>
              <w:tc>
                <w:tcPr>
                  <w:tcW w:w="57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2013-2015</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6. Инженерная инфраструктура</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6.1</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Водопровод с водозаборами подземных вод</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п. Береговой, </w:t>
                  </w:r>
                  <w:r w:rsidRPr="00911C30">
                    <w:rPr>
                      <w:rFonts w:ascii="Times New Roman" w:eastAsia="Times New Roman" w:hAnsi="Times New Roman" w:cs="Times New Roman"/>
                      <w:sz w:val="24"/>
                      <w:szCs w:val="24"/>
                      <w:lang w:eastAsia="ru-RU"/>
                    </w:rPr>
                    <w:br/>
                    <w:t xml:space="preserve">п.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п.Октябрьский</w:t>
                  </w:r>
                  <w:proofErr w:type="spellEnd"/>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60 км</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2013-2036</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6.2</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Поля фильтрации.</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5,5га</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2013-2020</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373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Котельные</w:t>
                  </w:r>
                </w:p>
              </w:tc>
              <w:tc>
                <w:tcPr>
                  <w:tcW w:w="15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69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2 </w:t>
                  </w:r>
                  <w:proofErr w:type="spellStart"/>
                  <w:r w:rsidRPr="00911C30">
                    <w:rPr>
                      <w:rFonts w:ascii="Times New Roman" w:eastAsia="Times New Roman" w:hAnsi="Times New Roman" w:cs="Times New Roman"/>
                      <w:sz w:val="24"/>
                      <w:szCs w:val="24"/>
                      <w:lang w:eastAsia="ru-RU"/>
                    </w:rPr>
                    <w:t>шт</w:t>
                  </w:r>
                  <w:proofErr w:type="spellEnd"/>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2013-2020</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6.3</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Тепловые сети для подключения объектов соцкультбыта и жилья</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2,6км</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Реконструкция</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2013-2032</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6.4</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Сети газоснабжения высокого давления</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территория МО Верх-</w:t>
                  </w:r>
                  <w:proofErr w:type="spellStart"/>
                  <w:r w:rsidRPr="00911C30">
                    <w:rPr>
                      <w:rFonts w:ascii="Times New Roman" w:eastAsia="Times New Roman" w:hAnsi="Times New Roman" w:cs="Times New Roman"/>
                      <w:sz w:val="24"/>
                      <w:szCs w:val="24"/>
                      <w:lang w:eastAsia="ru-RU"/>
                    </w:rPr>
                    <w:t>Суетский</w:t>
                  </w:r>
                  <w:proofErr w:type="spellEnd"/>
                  <w:r w:rsidRPr="00911C30">
                    <w:rPr>
                      <w:rFonts w:ascii="Times New Roman" w:eastAsia="Times New Roman" w:hAnsi="Times New Roman" w:cs="Times New Roman"/>
                      <w:sz w:val="24"/>
                      <w:szCs w:val="24"/>
                      <w:lang w:eastAsia="ru-RU"/>
                    </w:rPr>
                    <w:t xml:space="preserve"> сельсовет</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2018</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6.5</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Сети газоснабжения среднего давления</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2018-2020</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7. Охрана окружающей среды и коммунальное хозяйство</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7.1</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Полигон ТБО</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 Береговой</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1,5 га</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7.2</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Полигон ТБО</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п. </w:t>
                  </w:r>
                  <w:proofErr w:type="spellStart"/>
                  <w:r w:rsidRPr="00911C30">
                    <w:rPr>
                      <w:rFonts w:ascii="Times New Roman" w:eastAsia="Times New Roman" w:hAnsi="Times New Roman" w:cs="Times New Roman"/>
                      <w:sz w:val="24"/>
                      <w:szCs w:val="24"/>
                      <w:lang w:eastAsia="ru-RU"/>
                    </w:rPr>
                    <w:t>Осиновский</w:t>
                  </w:r>
                  <w:proofErr w:type="spellEnd"/>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 га</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7.3</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Полигон ТБО</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2га</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2013</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lastRenderedPageBreak/>
                    <w:t>7.4</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Скотомогильник</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0,06</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7.5</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Скотомогильник</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 xml:space="preserve">п. </w:t>
                  </w:r>
                  <w:proofErr w:type="spellStart"/>
                  <w:r w:rsidRPr="00911C30">
                    <w:rPr>
                      <w:rFonts w:ascii="Times New Roman" w:eastAsia="Times New Roman" w:hAnsi="Times New Roman" w:cs="Times New Roman"/>
                      <w:sz w:val="24"/>
                      <w:szCs w:val="24"/>
                      <w:lang w:eastAsia="ru-RU"/>
                    </w:rPr>
                    <w:t>Осиновский</w:t>
                  </w:r>
                  <w:proofErr w:type="spellEnd"/>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0,06</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7.6</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Скотомогильник</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proofErr w:type="spellStart"/>
                  <w:r w:rsidRPr="00911C30">
                    <w:rPr>
                      <w:rFonts w:ascii="Times New Roman" w:eastAsia="Times New Roman" w:hAnsi="Times New Roman" w:cs="Times New Roman"/>
                      <w:sz w:val="24"/>
                      <w:szCs w:val="24"/>
                      <w:lang w:eastAsia="ru-RU"/>
                    </w:rPr>
                    <w:t>п.Октябрьский</w:t>
                  </w:r>
                  <w:proofErr w:type="spellEnd"/>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0,06</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2017</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7.7</w:t>
                  </w:r>
                </w:p>
              </w:tc>
              <w:tc>
                <w:tcPr>
                  <w:tcW w:w="373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Улицы населенных пунктов</w:t>
                  </w:r>
                </w:p>
              </w:tc>
              <w:tc>
                <w:tcPr>
                  <w:tcW w:w="15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п. Береговой, </w:t>
                  </w:r>
                  <w:r w:rsidRPr="00911C30">
                    <w:rPr>
                      <w:rFonts w:ascii="Times New Roman" w:eastAsia="Times New Roman" w:hAnsi="Times New Roman" w:cs="Times New Roman"/>
                      <w:sz w:val="24"/>
                      <w:szCs w:val="24"/>
                      <w:lang w:eastAsia="ru-RU"/>
                    </w:rPr>
                    <w:br/>
                    <w:t xml:space="preserve">п.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п.Октябрьский</w:t>
                  </w:r>
                  <w:proofErr w:type="spellEnd"/>
                </w:p>
              </w:tc>
              <w:tc>
                <w:tcPr>
                  <w:tcW w:w="69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5 га</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Озеленение, благоустройство, освещение</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2012-2032</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8. Рекреационная зона</w:t>
                  </w:r>
                </w:p>
              </w:tc>
            </w:tr>
            <w:tr w:rsidR="00911C30" w:rsidRPr="00911C30">
              <w:tc>
                <w:tcPr>
                  <w:tcW w:w="285" w:type="dxa"/>
                  <w:gridSpan w:val="2"/>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8.1</w:t>
                  </w:r>
                </w:p>
              </w:tc>
              <w:tc>
                <w:tcPr>
                  <w:tcW w:w="3735"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Зона отдыха</w:t>
                  </w:r>
                </w:p>
              </w:tc>
              <w:tc>
                <w:tcPr>
                  <w:tcW w:w="1530" w:type="dxa"/>
                  <w:gridSpan w:val="3"/>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 сельский пруд</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13,5га</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Разработка проектной документации</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w:t>
                  </w:r>
                </w:p>
              </w:tc>
            </w:tr>
            <w:tr w:rsidR="00911C30" w:rsidRPr="00911C30">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1C30" w:rsidRPr="00911C30" w:rsidRDefault="00911C30" w:rsidP="00911C30">
                  <w:pPr>
                    <w:spacing w:after="0" w:line="240" w:lineRule="auto"/>
                    <w:rPr>
                      <w:rFonts w:ascii="Times New Roman" w:eastAsia="Times New Roman" w:hAnsi="Times New Roman" w:cs="Times New Roman"/>
                      <w:sz w:val="24"/>
                      <w:szCs w:val="24"/>
                      <w:lang w:eastAsia="ru-RU"/>
                    </w:rPr>
                  </w:pP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Строительство,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2014</w:t>
                  </w:r>
                </w:p>
              </w:tc>
            </w:tr>
            <w:tr w:rsidR="00911C30" w:rsidRPr="00911C30">
              <w:tc>
                <w:tcPr>
                  <w:tcW w:w="9960" w:type="dxa"/>
                  <w:gridSpan w:val="14"/>
                  <w:tcBorders>
                    <w:top w:val="outset" w:sz="6" w:space="0" w:color="000000"/>
                    <w:left w:val="outset" w:sz="6" w:space="0" w:color="000000"/>
                    <w:bottom w:val="outset" w:sz="6" w:space="0" w:color="000000"/>
                    <w:right w:val="outset" w:sz="6" w:space="0" w:color="000000"/>
                  </w:tcBorders>
                  <w:shd w:val="clear" w:color="auto" w:fill="BAD4BA"/>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b/>
                      <w:bCs/>
                      <w:sz w:val="24"/>
                      <w:szCs w:val="24"/>
                      <w:lang w:eastAsia="ru-RU"/>
                    </w:rPr>
                    <w:t>9. Объекты историко-культурного наследия</w:t>
                  </w:r>
                </w:p>
              </w:tc>
            </w:tr>
            <w:tr w:rsidR="00911C30" w:rsidRPr="00911C30">
              <w:tc>
                <w:tcPr>
                  <w:tcW w:w="28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9.1</w:t>
                  </w:r>
                </w:p>
              </w:tc>
              <w:tc>
                <w:tcPr>
                  <w:tcW w:w="373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Объекты историко-культурного наследия</w:t>
                  </w:r>
                </w:p>
              </w:tc>
              <w:tc>
                <w:tcPr>
                  <w:tcW w:w="1530"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с. Верх-Суетка,</w:t>
                  </w:r>
                  <w:r w:rsidRPr="00911C30">
                    <w:rPr>
                      <w:rFonts w:ascii="Times New Roman" w:eastAsia="Times New Roman" w:hAnsi="Times New Roman" w:cs="Times New Roman"/>
                      <w:sz w:val="24"/>
                      <w:szCs w:val="24"/>
                      <w:lang w:eastAsia="ru-RU"/>
                    </w:rPr>
                    <w:br/>
                    <w:t xml:space="preserve">п. </w:t>
                  </w:r>
                  <w:proofErr w:type="spellStart"/>
                  <w:r w:rsidRPr="00911C30">
                    <w:rPr>
                      <w:rFonts w:ascii="Times New Roman" w:eastAsia="Times New Roman" w:hAnsi="Times New Roman" w:cs="Times New Roman"/>
                      <w:sz w:val="24"/>
                      <w:szCs w:val="24"/>
                      <w:lang w:eastAsia="ru-RU"/>
                    </w:rPr>
                    <w:t>Осиновский</w:t>
                  </w:r>
                  <w:proofErr w:type="spellEnd"/>
                  <w:r w:rsidRPr="00911C30">
                    <w:rPr>
                      <w:rFonts w:ascii="Times New Roman" w:eastAsia="Times New Roman" w:hAnsi="Times New Roman" w:cs="Times New Roman"/>
                      <w:sz w:val="24"/>
                      <w:szCs w:val="24"/>
                      <w:lang w:eastAsia="ru-RU"/>
                    </w:rPr>
                    <w:t>,</w:t>
                  </w:r>
                  <w:r w:rsidRPr="00911C30">
                    <w:rPr>
                      <w:rFonts w:ascii="Times New Roman" w:eastAsia="Times New Roman" w:hAnsi="Times New Roman" w:cs="Times New Roman"/>
                      <w:sz w:val="24"/>
                      <w:szCs w:val="24"/>
                      <w:lang w:eastAsia="ru-RU"/>
                    </w:rPr>
                    <w:br/>
                  </w:r>
                  <w:proofErr w:type="spellStart"/>
                  <w:r w:rsidRPr="00911C30">
                    <w:rPr>
                      <w:rFonts w:ascii="Times New Roman" w:eastAsia="Times New Roman" w:hAnsi="Times New Roman" w:cs="Times New Roman"/>
                      <w:sz w:val="24"/>
                      <w:szCs w:val="24"/>
                      <w:lang w:eastAsia="ru-RU"/>
                    </w:rPr>
                    <w:t>п.Октябрьский</w:t>
                  </w:r>
                  <w:proofErr w:type="spellEnd"/>
                </w:p>
              </w:tc>
              <w:tc>
                <w:tcPr>
                  <w:tcW w:w="690" w:type="dxa"/>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4 ед.</w:t>
                  </w:r>
                </w:p>
              </w:tc>
              <w:tc>
                <w:tcPr>
                  <w:tcW w:w="1965" w:type="dxa"/>
                  <w:gridSpan w:val="3"/>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капитальный ремонт, благоустройство</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911C30" w:rsidRPr="00911C30" w:rsidRDefault="00911C30" w:rsidP="00911C30">
                  <w:pPr>
                    <w:spacing w:after="225" w:line="240" w:lineRule="auto"/>
                    <w:jc w:val="center"/>
                    <w:rPr>
                      <w:rFonts w:ascii="Times New Roman" w:eastAsia="Times New Roman" w:hAnsi="Times New Roman" w:cs="Times New Roman"/>
                      <w:sz w:val="24"/>
                      <w:szCs w:val="24"/>
                      <w:lang w:eastAsia="ru-RU"/>
                    </w:rPr>
                  </w:pPr>
                  <w:r w:rsidRPr="00911C30">
                    <w:rPr>
                      <w:rFonts w:ascii="Times New Roman" w:eastAsia="Times New Roman" w:hAnsi="Times New Roman" w:cs="Times New Roman"/>
                      <w:sz w:val="24"/>
                      <w:szCs w:val="24"/>
                      <w:lang w:eastAsia="ru-RU"/>
                    </w:rPr>
                    <w:t>2012-2016</w:t>
                  </w:r>
                </w:p>
              </w:tc>
            </w:tr>
          </w:tbl>
          <w:p w:rsidR="00911C30" w:rsidRPr="00911C30" w:rsidRDefault="00911C30" w:rsidP="00911C30">
            <w:pPr>
              <w:spacing w:after="225" w:line="240" w:lineRule="auto"/>
              <w:rPr>
                <w:rFonts w:ascii="Times New Roman" w:eastAsia="Times New Roman" w:hAnsi="Times New Roman" w:cs="Times New Roman"/>
                <w:sz w:val="24"/>
                <w:szCs w:val="24"/>
                <w:lang w:eastAsia="ru-RU"/>
              </w:rPr>
            </w:pPr>
          </w:p>
          <w:p w:rsidR="00911C30" w:rsidRPr="00911C30" w:rsidRDefault="00911C30" w:rsidP="00911C30">
            <w:pPr>
              <w:spacing w:after="225" w:line="240" w:lineRule="auto"/>
              <w:rPr>
                <w:rFonts w:ascii="Times New Roman" w:eastAsia="Times New Roman" w:hAnsi="Times New Roman" w:cs="Times New Roman"/>
                <w:sz w:val="24"/>
                <w:szCs w:val="24"/>
                <w:lang w:eastAsia="ru-RU"/>
              </w:rPr>
            </w:pPr>
            <w:bookmarkStart w:id="0" w:name="_GoBack"/>
            <w:bookmarkEnd w:id="0"/>
            <w:r w:rsidRPr="00911C30">
              <w:rPr>
                <w:rFonts w:ascii="Times New Roman" w:eastAsia="Times New Roman" w:hAnsi="Times New Roman" w:cs="Times New Roman"/>
                <w:sz w:val="24"/>
                <w:szCs w:val="24"/>
                <w:lang w:eastAsia="ru-RU"/>
              </w:rPr>
              <w:br/>
            </w:r>
          </w:p>
        </w:tc>
      </w:tr>
    </w:tbl>
    <w:p w:rsidR="00DD7B9E" w:rsidRDefault="00DD7B9E"/>
    <w:sectPr w:rsidR="00DD7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38"/>
    <w:multiLevelType w:val="multilevel"/>
    <w:tmpl w:val="5D4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C2435"/>
    <w:multiLevelType w:val="multilevel"/>
    <w:tmpl w:val="6A3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63AC"/>
    <w:multiLevelType w:val="multilevel"/>
    <w:tmpl w:val="134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75EA9"/>
    <w:multiLevelType w:val="multilevel"/>
    <w:tmpl w:val="A868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8385E"/>
    <w:multiLevelType w:val="multilevel"/>
    <w:tmpl w:val="394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87C99"/>
    <w:multiLevelType w:val="multilevel"/>
    <w:tmpl w:val="9FE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356E"/>
    <w:multiLevelType w:val="multilevel"/>
    <w:tmpl w:val="D41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120A0"/>
    <w:multiLevelType w:val="multilevel"/>
    <w:tmpl w:val="AB9E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878A7"/>
    <w:multiLevelType w:val="multilevel"/>
    <w:tmpl w:val="D10A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27FE5"/>
    <w:multiLevelType w:val="multilevel"/>
    <w:tmpl w:val="86BC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F0E64"/>
    <w:multiLevelType w:val="multilevel"/>
    <w:tmpl w:val="78D4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36594"/>
    <w:multiLevelType w:val="multilevel"/>
    <w:tmpl w:val="49CC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53B75"/>
    <w:multiLevelType w:val="multilevel"/>
    <w:tmpl w:val="5B68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C47B1"/>
    <w:multiLevelType w:val="multilevel"/>
    <w:tmpl w:val="2DCE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07238"/>
    <w:multiLevelType w:val="multilevel"/>
    <w:tmpl w:val="1F50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D593F"/>
    <w:multiLevelType w:val="multilevel"/>
    <w:tmpl w:val="431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00E47"/>
    <w:multiLevelType w:val="multilevel"/>
    <w:tmpl w:val="D3E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41E33"/>
    <w:multiLevelType w:val="multilevel"/>
    <w:tmpl w:val="9F2CD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E323D2"/>
    <w:multiLevelType w:val="multilevel"/>
    <w:tmpl w:val="C9DC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359AA"/>
    <w:multiLevelType w:val="multilevel"/>
    <w:tmpl w:val="470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07D1E"/>
    <w:multiLevelType w:val="multilevel"/>
    <w:tmpl w:val="98B2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765BF"/>
    <w:multiLevelType w:val="multilevel"/>
    <w:tmpl w:val="2F0A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425ACC"/>
    <w:multiLevelType w:val="multilevel"/>
    <w:tmpl w:val="FD8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7B6D"/>
    <w:multiLevelType w:val="multilevel"/>
    <w:tmpl w:val="8DDA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80F46"/>
    <w:multiLevelType w:val="multilevel"/>
    <w:tmpl w:val="5C9A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73C05"/>
    <w:multiLevelType w:val="multilevel"/>
    <w:tmpl w:val="834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F1B41"/>
    <w:multiLevelType w:val="multilevel"/>
    <w:tmpl w:val="9226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80654"/>
    <w:multiLevelType w:val="multilevel"/>
    <w:tmpl w:val="F0FC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6C5C1C"/>
    <w:multiLevelType w:val="multilevel"/>
    <w:tmpl w:val="AEF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D21EA"/>
    <w:multiLevelType w:val="multilevel"/>
    <w:tmpl w:val="7CA0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D79E4"/>
    <w:multiLevelType w:val="multilevel"/>
    <w:tmpl w:val="F8AA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358B8"/>
    <w:multiLevelType w:val="multilevel"/>
    <w:tmpl w:val="AEA8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4"/>
  </w:num>
  <w:num w:numId="4">
    <w:abstractNumId w:val="9"/>
  </w:num>
  <w:num w:numId="5">
    <w:abstractNumId w:val="20"/>
  </w:num>
  <w:num w:numId="6">
    <w:abstractNumId w:val="7"/>
  </w:num>
  <w:num w:numId="7">
    <w:abstractNumId w:val="2"/>
  </w:num>
  <w:num w:numId="8">
    <w:abstractNumId w:val="27"/>
  </w:num>
  <w:num w:numId="9">
    <w:abstractNumId w:val="31"/>
  </w:num>
  <w:num w:numId="10">
    <w:abstractNumId w:val="12"/>
  </w:num>
  <w:num w:numId="11">
    <w:abstractNumId w:val="11"/>
  </w:num>
  <w:num w:numId="12">
    <w:abstractNumId w:val="3"/>
  </w:num>
  <w:num w:numId="13">
    <w:abstractNumId w:val="13"/>
  </w:num>
  <w:num w:numId="14">
    <w:abstractNumId w:val="24"/>
  </w:num>
  <w:num w:numId="15">
    <w:abstractNumId w:val="1"/>
  </w:num>
  <w:num w:numId="16">
    <w:abstractNumId w:val="5"/>
  </w:num>
  <w:num w:numId="17">
    <w:abstractNumId w:val="16"/>
  </w:num>
  <w:num w:numId="18">
    <w:abstractNumId w:val="8"/>
  </w:num>
  <w:num w:numId="19">
    <w:abstractNumId w:val="26"/>
  </w:num>
  <w:num w:numId="20">
    <w:abstractNumId w:val="21"/>
  </w:num>
  <w:num w:numId="21">
    <w:abstractNumId w:val="0"/>
  </w:num>
  <w:num w:numId="22">
    <w:abstractNumId w:val="10"/>
  </w:num>
  <w:num w:numId="23">
    <w:abstractNumId w:val="23"/>
  </w:num>
  <w:num w:numId="24">
    <w:abstractNumId w:val="30"/>
  </w:num>
  <w:num w:numId="25">
    <w:abstractNumId w:val="28"/>
  </w:num>
  <w:num w:numId="26">
    <w:abstractNumId w:val="18"/>
  </w:num>
  <w:num w:numId="27">
    <w:abstractNumId w:val="4"/>
  </w:num>
  <w:num w:numId="28">
    <w:abstractNumId w:val="6"/>
  </w:num>
  <w:num w:numId="29">
    <w:abstractNumId w:val="29"/>
  </w:num>
  <w:num w:numId="30">
    <w:abstractNumId w:val="22"/>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E5"/>
    <w:rsid w:val="00911C30"/>
    <w:rsid w:val="00DD7B9E"/>
    <w:rsid w:val="00E4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3C7F"/>
  <w15:chartTrackingRefBased/>
  <w15:docId w15:val="{144EDE74-0C4A-4D6D-9D71-25146B38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C30"/>
    <w:rPr>
      <w:b/>
      <w:bCs/>
    </w:rPr>
  </w:style>
  <w:style w:type="character" w:customStyle="1" w:styleId="blue">
    <w:name w:val="blue"/>
    <w:basedOn w:val="a0"/>
    <w:rsid w:val="0091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3556</Words>
  <Characters>20274</Characters>
  <Application>Microsoft Office Word</Application>
  <DocSecurity>0</DocSecurity>
  <Lines>168</Lines>
  <Paragraphs>47</Paragraphs>
  <ScaleCrop>false</ScaleCrop>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dc:creator>
  <cp:keywords/>
  <dc:description/>
  <cp:lastModifiedBy>ily</cp:lastModifiedBy>
  <cp:revision>3</cp:revision>
  <dcterms:created xsi:type="dcterms:W3CDTF">2018-11-09T09:18:00Z</dcterms:created>
  <dcterms:modified xsi:type="dcterms:W3CDTF">2018-11-09T09:20:00Z</dcterms:modified>
</cp:coreProperties>
</file>