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AF" w:rsidRDefault="00F92F57">
      <w:pPr>
        <w:jc w:val="center"/>
        <w:rPr>
          <w:b/>
          <w:sz w:val="27"/>
          <w:szCs w:val="28"/>
        </w:rPr>
      </w:pPr>
      <w:r>
        <w:rPr>
          <w:b/>
          <w:sz w:val="27"/>
          <w:szCs w:val="28"/>
        </w:rPr>
        <w:t xml:space="preserve">ПРОГНОЗ </w:t>
      </w:r>
    </w:p>
    <w:p w:rsidR="007A7EAF" w:rsidRPr="00971B16" w:rsidRDefault="00F92F57">
      <w:pPr>
        <w:jc w:val="center"/>
        <w:rPr>
          <w:b/>
          <w:sz w:val="28"/>
          <w:szCs w:val="28"/>
        </w:rPr>
      </w:pPr>
      <w:r>
        <w:rPr>
          <w:b/>
          <w:sz w:val="27"/>
          <w:szCs w:val="28"/>
        </w:rPr>
        <w:t xml:space="preserve">чрезвычайных ситуаций и происшествий природного и техногенного характера на </w:t>
      </w:r>
      <w:r>
        <w:rPr>
          <w:b/>
          <w:sz w:val="28"/>
          <w:szCs w:val="28"/>
        </w:rPr>
        <w:t>территор</w:t>
      </w:r>
      <w:r w:rsidR="00107728">
        <w:rPr>
          <w:b/>
          <w:sz w:val="28"/>
          <w:szCs w:val="28"/>
        </w:rPr>
        <w:t xml:space="preserve">ии Алтайского края в период с </w:t>
      </w:r>
      <w:r w:rsidR="00971B16" w:rsidRPr="00971B16">
        <w:rPr>
          <w:b/>
          <w:sz w:val="28"/>
          <w:szCs w:val="28"/>
        </w:rPr>
        <w:t>12</w:t>
      </w:r>
      <w:r w:rsidR="00971B16">
        <w:rPr>
          <w:b/>
          <w:sz w:val="28"/>
          <w:szCs w:val="28"/>
        </w:rPr>
        <w:t>.</w:t>
      </w:r>
      <w:r w:rsidR="00971B16" w:rsidRPr="00971B16">
        <w:rPr>
          <w:b/>
          <w:sz w:val="28"/>
          <w:szCs w:val="28"/>
        </w:rPr>
        <w:t>02</w:t>
      </w:r>
      <w:r w:rsidR="00107728">
        <w:rPr>
          <w:b/>
          <w:sz w:val="28"/>
          <w:szCs w:val="28"/>
        </w:rPr>
        <w:t xml:space="preserve"> по </w:t>
      </w:r>
      <w:r w:rsidR="00971B16" w:rsidRPr="00971B16">
        <w:rPr>
          <w:b/>
          <w:sz w:val="28"/>
          <w:szCs w:val="28"/>
        </w:rPr>
        <w:t>18</w:t>
      </w:r>
      <w:r w:rsidR="00971B16">
        <w:rPr>
          <w:b/>
          <w:sz w:val="28"/>
          <w:szCs w:val="28"/>
        </w:rPr>
        <w:t>.</w:t>
      </w:r>
      <w:r w:rsidR="00971B16" w:rsidRPr="00971B16">
        <w:rPr>
          <w:b/>
          <w:sz w:val="28"/>
          <w:szCs w:val="28"/>
        </w:rPr>
        <w:t>02</w:t>
      </w:r>
      <w:r w:rsidR="00971B16">
        <w:rPr>
          <w:b/>
          <w:sz w:val="28"/>
          <w:szCs w:val="28"/>
        </w:rPr>
        <w:t>.202</w:t>
      </w:r>
      <w:r w:rsidR="00971B16" w:rsidRPr="00971B16">
        <w:rPr>
          <w:b/>
          <w:sz w:val="28"/>
          <w:szCs w:val="28"/>
        </w:rPr>
        <w:t>4</w:t>
      </w:r>
    </w:p>
    <w:p w:rsidR="007A7EAF" w:rsidRDefault="007A7EAF">
      <w:pPr>
        <w:ind w:firstLine="709"/>
        <w:rPr>
          <w:sz w:val="28"/>
          <w:szCs w:val="28"/>
        </w:rPr>
      </w:pPr>
    </w:p>
    <w:p w:rsidR="007A7EAF" w:rsidRDefault="00F92F57">
      <w:pPr>
        <w:tabs>
          <w:tab w:val="left" w:pos="567"/>
        </w:tabs>
        <w:ind w:firstLine="567"/>
        <w:jc w:val="both"/>
        <w:rPr>
          <w:sz w:val="27"/>
          <w:szCs w:val="28"/>
        </w:rPr>
      </w:pPr>
      <w:r>
        <w:rPr>
          <w:i/>
          <w:sz w:val="27"/>
          <w:szCs w:val="28"/>
        </w:rPr>
        <w:t>Метеорологическая обстановка</w:t>
      </w:r>
      <w:r>
        <w:rPr>
          <w:sz w:val="27"/>
        </w:rPr>
        <w:t xml:space="preserve"> </w:t>
      </w:r>
    </w:p>
    <w:p w:rsidR="007A7EAF" w:rsidRPr="00971B16" w:rsidRDefault="00971B16" w:rsidP="00971B16">
      <w:pPr>
        <w:ind w:firstLine="567"/>
        <w:jc w:val="both"/>
        <w:rPr>
          <w:bCs/>
          <w:sz w:val="27"/>
          <w:szCs w:val="27"/>
        </w:rPr>
      </w:pPr>
      <w:proofErr w:type="gramStart"/>
      <w:r w:rsidRPr="00971B16">
        <w:rPr>
          <w:bCs/>
          <w:sz w:val="27"/>
          <w:szCs w:val="27"/>
        </w:rPr>
        <w:t>В течение периода средняя температура воздуха ожидается -16...-21˚С. Преобладающая ночная температура воздуха -18...-23˚С, дневная -15..-20˚С, в конце периода похолодание.</w:t>
      </w:r>
      <w:proofErr w:type="gramEnd"/>
      <w:r w:rsidRPr="00971B16">
        <w:rPr>
          <w:bCs/>
          <w:sz w:val="27"/>
          <w:szCs w:val="27"/>
        </w:rPr>
        <w:t xml:space="preserve"> Осадки прогнозируются в течение всего периода.</w:t>
      </w:r>
    </w:p>
    <w:p w:rsidR="00971B16" w:rsidRPr="00971B16" w:rsidRDefault="00971B16" w:rsidP="00C243C6">
      <w:pPr>
        <w:jc w:val="both"/>
        <w:rPr>
          <w:sz w:val="27"/>
        </w:rPr>
      </w:pPr>
    </w:p>
    <w:p w:rsidR="007A7EAF" w:rsidRDefault="00F92F57">
      <w:pPr>
        <w:ind w:firstLine="567"/>
        <w:jc w:val="both"/>
        <w:rPr>
          <w:i/>
          <w:sz w:val="27"/>
          <w:szCs w:val="28"/>
        </w:rPr>
      </w:pPr>
      <w:r>
        <w:rPr>
          <w:i/>
          <w:sz w:val="27"/>
          <w:szCs w:val="28"/>
        </w:rPr>
        <w:t>Риск техногенных пожаров</w:t>
      </w:r>
    </w:p>
    <w:p w:rsidR="00971B16" w:rsidRPr="00971B16" w:rsidRDefault="00971B16" w:rsidP="00971B16">
      <w:pPr>
        <w:ind w:firstLine="540"/>
        <w:jc w:val="both"/>
        <w:rPr>
          <w:sz w:val="27"/>
          <w:szCs w:val="24"/>
        </w:rPr>
      </w:pPr>
      <w:r w:rsidRPr="00971B16">
        <w:rPr>
          <w:sz w:val="27"/>
          <w:szCs w:val="24"/>
        </w:rPr>
        <w:t xml:space="preserve">Остаётся высоким риск возникновения бытовых пожаров в жилом секторе. Основными причинами являются нарушение техники безопасности при эксплуатации печей и </w:t>
      </w:r>
      <w:proofErr w:type="spellStart"/>
      <w:r w:rsidRPr="00971B16">
        <w:rPr>
          <w:sz w:val="27"/>
          <w:szCs w:val="24"/>
        </w:rPr>
        <w:t>теплопроизводящих</w:t>
      </w:r>
      <w:proofErr w:type="spellEnd"/>
      <w:r w:rsidRPr="00971B16">
        <w:rPr>
          <w:sz w:val="27"/>
          <w:szCs w:val="24"/>
        </w:rPr>
        <w:t xml:space="preserve"> установок, неосторожного обращения с огнем, в том числе при курении.</w:t>
      </w:r>
    </w:p>
    <w:p w:rsidR="00971B16" w:rsidRPr="00971B16" w:rsidRDefault="00971B16" w:rsidP="00971B16">
      <w:pPr>
        <w:ind w:firstLine="540"/>
        <w:jc w:val="both"/>
        <w:rPr>
          <w:sz w:val="27"/>
          <w:szCs w:val="24"/>
        </w:rPr>
      </w:pPr>
      <w:r w:rsidRPr="00971B16">
        <w:rPr>
          <w:sz w:val="27"/>
          <w:szCs w:val="24"/>
        </w:rPr>
        <w:t>Возможны случаи возгорания и взрывов бытового газа при несоблюдении правил пожарной безопасности, а также нарушения правил эксплуатации газовых устройств и оборудования.</w:t>
      </w:r>
    </w:p>
    <w:p w:rsidR="00C243C6" w:rsidRDefault="00971B16" w:rsidP="00971B16">
      <w:pPr>
        <w:ind w:firstLine="540"/>
        <w:jc w:val="both"/>
        <w:rPr>
          <w:sz w:val="27"/>
          <w:szCs w:val="24"/>
          <w:lang w:val="en-US"/>
        </w:rPr>
      </w:pPr>
      <w:r w:rsidRPr="00971B16">
        <w:rPr>
          <w:sz w:val="27"/>
          <w:szCs w:val="24"/>
        </w:rPr>
        <w:t>Наиболее неблагоприятная ситуация может сложиться в жилом секторе, где проживают семьи, находящиеся в социально опасном положении, одинокие пенсионеры, инвалиды и социально неблагополучные граждане.</w:t>
      </w:r>
    </w:p>
    <w:p w:rsidR="00971B16" w:rsidRPr="00971B16" w:rsidRDefault="00971B16" w:rsidP="00971B16">
      <w:pPr>
        <w:ind w:firstLine="540"/>
        <w:jc w:val="both"/>
        <w:rPr>
          <w:i/>
          <w:sz w:val="27"/>
          <w:szCs w:val="28"/>
          <w:lang w:val="en-US"/>
        </w:rPr>
      </w:pPr>
    </w:p>
    <w:p w:rsidR="007A7EAF" w:rsidRDefault="00F92F57">
      <w:pPr>
        <w:ind w:firstLine="540"/>
        <w:jc w:val="both"/>
        <w:rPr>
          <w:i/>
          <w:sz w:val="27"/>
          <w:szCs w:val="28"/>
        </w:rPr>
      </w:pPr>
      <w:r>
        <w:rPr>
          <w:i/>
          <w:sz w:val="27"/>
          <w:szCs w:val="28"/>
          <w:lang w:eastAsia="ar-SA"/>
        </w:rPr>
        <w:t>Дорожно-транспортные происшествия</w:t>
      </w:r>
    </w:p>
    <w:p w:rsidR="00971B16" w:rsidRPr="00971B16" w:rsidRDefault="00971B16" w:rsidP="00971B16">
      <w:pPr>
        <w:ind w:firstLine="540"/>
        <w:contextualSpacing/>
        <w:jc w:val="both"/>
        <w:rPr>
          <w:sz w:val="27"/>
          <w:szCs w:val="27"/>
        </w:rPr>
      </w:pPr>
      <w:r w:rsidRPr="00971B16">
        <w:rPr>
          <w:sz w:val="27"/>
          <w:szCs w:val="27"/>
        </w:rPr>
        <w:t xml:space="preserve">Остаётся высоким риск дорожно-транспортных происшествий на всей территории края. Не смотря на снижающуюся в зимний период интенсивность движения на всех автодорогах края, высока вероятность ДТП с тяжкими последствиями. </w:t>
      </w:r>
    </w:p>
    <w:p w:rsidR="00971B16" w:rsidRPr="00971B16" w:rsidRDefault="00971B16" w:rsidP="00971B16">
      <w:pPr>
        <w:contextualSpacing/>
        <w:jc w:val="both"/>
        <w:rPr>
          <w:sz w:val="27"/>
          <w:szCs w:val="27"/>
        </w:rPr>
      </w:pPr>
      <w:r w:rsidRPr="00971B16">
        <w:rPr>
          <w:sz w:val="27"/>
          <w:szCs w:val="27"/>
        </w:rPr>
        <w:t>Наибольшее количество аварий с пострадавшими стоит ожидать на автодорогах Р256 «Чуйский тракт», А322 Барнаул–Рубцовск - государственная граница с Республикой Казахстан, А321 Барнаул – Павловск – граница с Республикой Казахстан</w:t>
      </w:r>
    </w:p>
    <w:p w:rsidR="00C243C6" w:rsidRPr="00971B16" w:rsidRDefault="00971B16" w:rsidP="00971B16">
      <w:pPr>
        <w:ind w:firstLine="567"/>
        <w:contextualSpacing/>
        <w:jc w:val="both"/>
        <w:rPr>
          <w:sz w:val="27"/>
          <w:szCs w:val="27"/>
        </w:rPr>
      </w:pPr>
      <w:r w:rsidRPr="00971B16">
        <w:rPr>
          <w:sz w:val="27"/>
          <w:szCs w:val="27"/>
        </w:rPr>
        <w:t>При ухудшении погодных условий (метель, гололедица, осадки различной интенсивности), возможны ограничения движения на автодорогах края для всех видов транспорта.</w:t>
      </w:r>
    </w:p>
    <w:p w:rsidR="00971B16" w:rsidRPr="00971B16" w:rsidRDefault="00971B16" w:rsidP="00971B16">
      <w:pPr>
        <w:contextualSpacing/>
        <w:jc w:val="both"/>
        <w:rPr>
          <w:sz w:val="27"/>
        </w:rPr>
      </w:pPr>
    </w:p>
    <w:p w:rsidR="007A7EAF" w:rsidRDefault="00F92F57">
      <w:pPr>
        <w:ind w:firstLine="567"/>
        <w:contextualSpacing/>
        <w:jc w:val="both"/>
        <w:rPr>
          <w:i/>
          <w:sz w:val="27"/>
        </w:rPr>
      </w:pPr>
      <w:r>
        <w:rPr>
          <w:i/>
          <w:sz w:val="27"/>
          <w:lang w:eastAsia="ar-SA"/>
        </w:rPr>
        <w:t xml:space="preserve">Риск происшествий на объектах </w:t>
      </w:r>
      <w:proofErr w:type="spellStart"/>
      <w:r>
        <w:rPr>
          <w:i/>
          <w:sz w:val="27"/>
          <w:lang w:eastAsia="ar-SA"/>
        </w:rPr>
        <w:t>жилищно</w:t>
      </w:r>
      <w:proofErr w:type="spellEnd"/>
      <w:r>
        <w:rPr>
          <w:i/>
          <w:sz w:val="27"/>
          <w:lang w:eastAsia="ar-SA"/>
        </w:rPr>
        <w:t xml:space="preserve"> – коммунального хозяйства и энергетики</w:t>
      </w:r>
    </w:p>
    <w:p w:rsidR="00971B16" w:rsidRPr="00971B16" w:rsidRDefault="00971B16" w:rsidP="00971B16">
      <w:pPr>
        <w:tabs>
          <w:tab w:val="left" w:pos="426"/>
          <w:tab w:val="left" w:pos="3402"/>
        </w:tabs>
        <w:ind w:firstLine="709"/>
        <w:jc w:val="both"/>
        <w:rPr>
          <w:sz w:val="27"/>
          <w:szCs w:val="27"/>
        </w:rPr>
      </w:pPr>
      <w:r w:rsidRPr="00971B16">
        <w:rPr>
          <w:sz w:val="27"/>
          <w:szCs w:val="27"/>
        </w:rPr>
        <w:t xml:space="preserve">1. На территории края высок риск аварий на объектах жилищно-коммунального хозяйства, аварийное отключение отопления, холодного и горячего водоснабжения в связи с порывами теплотрасс и водоводов, снижение запасов топлива и некачественного угля, а также с серьезной изношенностью коммунальных сетей. </w:t>
      </w:r>
    </w:p>
    <w:p w:rsidR="00971B16" w:rsidRPr="00971B16" w:rsidRDefault="00971B16" w:rsidP="00971B16">
      <w:pPr>
        <w:tabs>
          <w:tab w:val="left" w:pos="426"/>
          <w:tab w:val="left" w:pos="3402"/>
        </w:tabs>
        <w:ind w:firstLine="709"/>
        <w:jc w:val="both"/>
        <w:rPr>
          <w:sz w:val="27"/>
          <w:szCs w:val="27"/>
        </w:rPr>
      </w:pPr>
      <w:r w:rsidRPr="00971B16">
        <w:rPr>
          <w:sz w:val="27"/>
          <w:szCs w:val="27"/>
        </w:rPr>
        <w:t>На основании анализа возникших аварий и состояния коммунальных сетей возможны нарушения в работе:</w:t>
      </w:r>
    </w:p>
    <w:p w:rsidR="00971B16" w:rsidRPr="00971B16" w:rsidRDefault="00971B16" w:rsidP="00971B16">
      <w:pPr>
        <w:tabs>
          <w:tab w:val="left" w:pos="426"/>
          <w:tab w:val="left" w:pos="3402"/>
        </w:tabs>
        <w:ind w:firstLine="709"/>
        <w:jc w:val="both"/>
        <w:rPr>
          <w:sz w:val="27"/>
          <w:szCs w:val="27"/>
        </w:rPr>
      </w:pPr>
      <w:proofErr w:type="gramStart"/>
      <w:r w:rsidRPr="00971B16">
        <w:rPr>
          <w:sz w:val="27"/>
          <w:szCs w:val="27"/>
        </w:rPr>
        <w:t xml:space="preserve">водоснабжения – г. Новоалтайск, г. Барнаул, г. Рубцовск, </w:t>
      </w:r>
      <w:proofErr w:type="spellStart"/>
      <w:r w:rsidRPr="00971B16">
        <w:rPr>
          <w:sz w:val="27"/>
          <w:szCs w:val="27"/>
        </w:rPr>
        <w:t>Калманский</w:t>
      </w:r>
      <w:proofErr w:type="spellEnd"/>
      <w:r w:rsidRPr="00971B16">
        <w:rPr>
          <w:sz w:val="27"/>
          <w:szCs w:val="27"/>
        </w:rPr>
        <w:t xml:space="preserve">, Зональный, Павловский, Целинный, Троицкий и </w:t>
      </w:r>
      <w:proofErr w:type="spellStart"/>
      <w:r w:rsidRPr="00971B16">
        <w:rPr>
          <w:sz w:val="27"/>
          <w:szCs w:val="27"/>
        </w:rPr>
        <w:t>Шелаболихинский</w:t>
      </w:r>
      <w:proofErr w:type="spellEnd"/>
      <w:r w:rsidRPr="00971B16">
        <w:rPr>
          <w:sz w:val="27"/>
          <w:szCs w:val="27"/>
        </w:rPr>
        <w:t xml:space="preserve"> районы;</w:t>
      </w:r>
      <w:proofErr w:type="gramEnd"/>
    </w:p>
    <w:p w:rsidR="00971B16" w:rsidRPr="00971B16" w:rsidRDefault="00971B16" w:rsidP="00971B16">
      <w:pPr>
        <w:tabs>
          <w:tab w:val="left" w:pos="426"/>
          <w:tab w:val="left" w:pos="3402"/>
        </w:tabs>
        <w:ind w:firstLine="709"/>
        <w:jc w:val="both"/>
        <w:rPr>
          <w:sz w:val="27"/>
          <w:szCs w:val="27"/>
        </w:rPr>
      </w:pPr>
      <w:proofErr w:type="gramStart"/>
      <w:r w:rsidRPr="00971B16">
        <w:rPr>
          <w:sz w:val="27"/>
          <w:szCs w:val="27"/>
        </w:rPr>
        <w:t xml:space="preserve">теплоснабжения – г. Новоалтайск, г. Барнаул, г. Славгород, г. Яровое,  г. Камень-на-Оби, </w:t>
      </w:r>
      <w:proofErr w:type="spellStart"/>
      <w:r w:rsidRPr="00971B16">
        <w:rPr>
          <w:sz w:val="27"/>
          <w:szCs w:val="27"/>
        </w:rPr>
        <w:t>Локтевский</w:t>
      </w:r>
      <w:proofErr w:type="spellEnd"/>
      <w:r w:rsidRPr="00971B16">
        <w:rPr>
          <w:sz w:val="27"/>
          <w:szCs w:val="27"/>
        </w:rPr>
        <w:t xml:space="preserve"> район.</w:t>
      </w:r>
      <w:proofErr w:type="gramEnd"/>
    </w:p>
    <w:p w:rsidR="00971B16" w:rsidRPr="00971B16" w:rsidRDefault="00971B16" w:rsidP="00971B16">
      <w:pPr>
        <w:tabs>
          <w:tab w:val="left" w:pos="426"/>
          <w:tab w:val="left" w:pos="3402"/>
        </w:tabs>
        <w:ind w:firstLine="709"/>
        <w:jc w:val="both"/>
        <w:rPr>
          <w:sz w:val="27"/>
          <w:szCs w:val="27"/>
        </w:rPr>
      </w:pPr>
      <w:r w:rsidRPr="00971B16">
        <w:rPr>
          <w:sz w:val="27"/>
          <w:szCs w:val="27"/>
        </w:rPr>
        <w:lastRenderedPageBreak/>
        <w:t>2. На территории Алтайского края 14 февраля ожидается усиление ветра 18-23 м/с, местами порывы 25-30 м/</w:t>
      </w:r>
      <w:proofErr w:type="gramStart"/>
      <w:r w:rsidRPr="00971B16">
        <w:rPr>
          <w:sz w:val="27"/>
          <w:szCs w:val="27"/>
        </w:rPr>
        <w:t>с</w:t>
      </w:r>
      <w:proofErr w:type="gramEnd"/>
      <w:r w:rsidRPr="00971B16">
        <w:rPr>
          <w:sz w:val="27"/>
          <w:szCs w:val="27"/>
        </w:rPr>
        <w:t>,  снег, местами сильный снег, гололедные явления. Наиболее неблагоприятная обстановка может сложиться в южных и центральных районах края.</w:t>
      </w:r>
    </w:p>
    <w:p w:rsidR="00971B16" w:rsidRPr="00971B16" w:rsidRDefault="00971B16" w:rsidP="00971B16">
      <w:pPr>
        <w:tabs>
          <w:tab w:val="left" w:pos="426"/>
          <w:tab w:val="left" w:pos="3402"/>
        </w:tabs>
        <w:ind w:firstLine="709"/>
        <w:jc w:val="both"/>
        <w:rPr>
          <w:sz w:val="27"/>
          <w:szCs w:val="27"/>
        </w:rPr>
      </w:pPr>
      <w:r w:rsidRPr="00971B16">
        <w:rPr>
          <w:sz w:val="27"/>
          <w:szCs w:val="27"/>
        </w:rPr>
        <w:t>3. В связи с постепенным увеличением снежного покрова на территории края, увеличивается вероятность схода снежных ма</w:t>
      </w:r>
      <w:proofErr w:type="gramStart"/>
      <w:r w:rsidRPr="00971B16">
        <w:rPr>
          <w:sz w:val="27"/>
          <w:szCs w:val="27"/>
        </w:rPr>
        <w:t>сс с кр</w:t>
      </w:r>
      <w:proofErr w:type="gramEnd"/>
      <w:r w:rsidRPr="00971B16">
        <w:rPr>
          <w:sz w:val="27"/>
          <w:szCs w:val="27"/>
        </w:rPr>
        <w:t>ыш зданий и обрушения большепролетных конструкций от снеговой нагрузки.</w:t>
      </w:r>
    </w:p>
    <w:p w:rsidR="00971B16" w:rsidRPr="00971B16" w:rsidRDefault="00971B16" w:rsidP="00971B16">
      <w:pPr>
        <w:tabs>
          <w:tab w:val="left" w:pos="426"/>
          <w:tab w:val="left" w:pos="3402"/>
        </w:tabs>
        <w:ind w:firstLine="709"/>
        <w:jc w:val="both"/>
        <w:rPr>
          <w:sz w:val="27"/>
          <w:szCs w:val="27"/>
        </w:rPr>
      </w:pPr>
    </w:p>
    <w:p w:rsidR="00C243C6" w:rsidRPr="00C243C6" w:rsidRDefault="00C243C6" w:rsidP="00971B16">
      <w:pPr>
        <w:tabs>
          <w:tab w:val="left" w:pos="426"/>
          <w:tab w:val="left" w:pos="3402"/>
        </w:tabs>
        <w:ind w:firstLine="709"/>
        <w:jc w:val="both"/>
        <w:rPr>
          <w:i/>
          <w:sz w:val="27"/>
          <w:szCs w:val="27"/>
        </w:rPr>
      </w:pPr>
      <w:r w:rsidRPr="00C243C6">
        <w:rPr>
          <w:i/>
          <w:sz w:val="27"/>
          <w:szCs w:val="27"/>
        </w:rPr>
        <w:t>Риск происшествия на водных объектах</w:t>
      </w:r>
    </w:p>
    <w:p w:rsidR="00C243C6" w:rsidRPr="00971B16" w:rsidRDefault="00C243C6" w:rsidP="00C243C6">
      <w:pPr>
        <w:tabs>
          <w:tab w:val="left" w:pos="426"/>
          <w:tab w:val="left" w:pos="3402"/>
        </w:tabs>
        <w:ind w:firstLine="709"/>
        <w:jc w:val="both"/>
        <w:rPr>
          <w:sz w:val="27"/>
          <w:szCs w:val="27"/>
        </w:rPr>
      </w:pPr>
      <w:r w:rsidRPr="00C243C6">
        <w:rPr>
          <w:sz w:val="27"/>
          <w:szCs w:val="27"/>
        </w:rPr>
        <w:t>На территории края высока вероятность происшествий на водоёмах края, основными причинами которых, является выход людей и техники на неокрепший лед.</w:t>
      </w:r>
    </w:p>
    <w:p w:rsidR="007A7EAF" w:rsidRPr="00971B16" w:rsidRDefault="007A7EAF" w:rsidP="00107728">
      <w:pPr>
        <w:jc w:val="both"/>
        <w:rPr>
          <w:sz w:val="27"/>
          <w:lang w:val="en-US"/>
        </w:rPr>
      </w:pPr>
    </w:p>
    <w:p w:rsidR="007A7EAF" w:rsidRDefault="00F92F57">
      <w:pPr>
        <w:tabs>
          <w:tab w:val="left" w:pos="720"/>
        </w:tabs>
        <w:ind w:firstLine="567"/>
        <w:jc w:val="both"/>
        <w:rPr>
          <w:i/>
          <w:color w:val="000000"/>
          <w:sz w:val="27"/>
          <w:szCs w:val="28"/>
        </w:rPr>
      </w:pPr>
      <w:r>
        <w:rPr>
          <w:i/>
          <w:color w:val="000000"/>
          <w:sz w:val="27"/>
          <w:szCs w:val="28"/>
        </w:rPr>
        <w:t>Эпидемиологическая обстановка.</w:t>
      </w:r>
    </w:p>
    <w:p w:rsidR="00C243C6" w:rsidRDefault="00971B16" w:rsidP="00C243C6">
      <w:pPr>
        <w:ind w:firstLine="709"/>
        <w:jc w:val="both"/>
        <w:rPr>
          <w:sz w:val="27"/>
          <w:lang w:val="en-US"/>
        </w:rPr>
      </w:pPr>
      <w:r w:rsidRPr="00971B16">
        <w:rPr>
          <w:sz w:val="27"/>
        </w:rPr>
        <w:t xml:space="preserve">На территории края продолжится подъём заболеваемости острыми  респираторными вирусными инфекциями, а также заболевания населения </w:t>
      </w:r>
      <w:proofErr w:type="spellStart"/>
      <w:r w:rsidRPr="00971B16">
        <w:rPr>
          <w:sz w:val="27"/>
        </w:rPr>
        <w:t>коронавирусной</w:t>
      </w:r>
      <w:proofErr w:type="spellEnd"/>
      <w:r w:rsidRPr="00971B16">
        <w:rPr>
          <w:sz w:val="27"/>
        </w:rPr>
        <w:t xml:space="preserve"> инфекцией.</w:t>
      </w:r>
    </w:p>
    <w:p w:rsidR="00971B16" w:rsidRPr="00971B16" w:rsidRDefault="00971B16" w:rsidP="00C243C6">
      <w:pPr>
        <w:ind w:firstLine="709"/>
        <w:jc w:val="both"/>
        <w:rPr>
          <w:sz w:val="27"/>
          <w:lang w:val="en-US"/>
        </w:rPr>
      </w:pPr>
      <w:bookmarkStart w:id="0" w:name="_GoBack"/>
      <w:bookmarkEnd w:id="0"/>
    </w:p>
    <w:p w:rsidR="007A7EAF" w:rsidRDefault="00F92F57">
      <w:pPr>
        <w:tabs>
          <w:tab w:val="left" w:pos="2070"/>
        </w:tabs>
        <w:ind w:firstLine="709"/>
        <w:jc w:val="center"/>
        <w:rPr>
          <w:b/>
          <w:bCs/>
          <w:sz w:val="27"/>
          <w:szCs w:val="28"/>
        </w:rPr>
      </w:pPr>
      <w:r>
        <w:rPr>
          <w:sz w:val="27"/>
          <w:szCs w:val="28"/>
        </w:rPr>
        <w:t> </w:t>
      </w:r>
      <w:r>
        <w:rPr>
          <w:b/>
          <w:bCs/>
          <w:sz w:val="27"/>
          <w:szCs w:val="28"/>
        </w:rPr>
        <w:t>Превентивные мероприятия по наиболее вероятным рискам</w:t>
      </w:r>
    </w:p>
    <w:p w:rsidR="007A7EAF" w:rsidRDefault="00C243C6">
      <w:pPr>
        <w:spacing w:line="264" w:lineRule="auto"/>
        <w:ind w:firstLine="709"/>
        <w:jc w:val="both"/>
        <w:rPr>
          <w:b/>
          <w:bCs/>
          <w:sz w:val="27"/>
          <w:szCs w:val="28"/>
        </w:rPr>
      </w:pPr>
      <w:r w:rsidRPr="00971B16">
        <w:rPr>
          <w:b/>
          <w:bCs/>
          <w:sz w:val="27"/>
          <w:szCs w:val="28"/>
        </w:rPr>
        <w:t>1</w:t>
      </w:r>
      <w:r w:rsidR="00F92F57">
        <w:rPr>
          <w:b/>
          <w:bCs/>
          <w:sz w:val="27"/>
          <w:szCs w:val="28"/>
        </w:rPr>
        <w:t>. По риску техногенных пожаров</w:t>
      </w:r>
    </w:p>
    <w:p w:rsidR="007A7EAF" w:rsidRDefault="00F92F57">
      <w:pPr>
        <w:ind w:firstLine="709"/>
        <w:jc w:val="both"/>
        <w:rPr>
          <w:sz w:val="27"/>
        </w:rPr>
      </w:pPr>
      <w:r>
        <w:rPr>
          <w:color w:val="000000"/>
          <w:sz w:val="27"/>
          <w:szCs w:val="28"/>
        </w:rPr>
        <w:t xml:space="preserve">обеспечить работу с населением по мерам пожарной безопасности в жилом секторе, </w:t>
      </w:r>
      <w:r>
        <w:rPr>
          <w:sz w:val="27"/>
          <w:szCs w:val="28"/>
        </w:rPr>
        <w:t>основные усилия направлены по местам проживания наиболее уязвимых социальных групп населения (многодетных семей, инвалидов, одиноко проживающих пожилых граждан и социально неблагополучных слоев населения;</w:t>
      </w:r>
    </w:p>
    <w:p w:rsidR="007A7EAF" w:rsidRDefault="00F92F57">
      <w:pPr>
        <w:ind w:firstLine="709"/>
        <w:jc w:val="both"/>
        <w:rPr>
          <w:sz w:val="27"/>
        </w:rPr>
      </w:pPr>
      <w:r>
        <w:rPr>
          <w:sz w:val="27"/>
          <w:szCs w:val="28"/>
        </w:rPr>
        <w:t xml:space="preserve">продолжить работу по оборудованию мест проживания многодетных семей и семей, находящихся в социально опасном положении автономными пожарными </w:t>
      </w:r>
      <w:proofErr w:type="spellStart"/>
      <w:r>
        <w:rPr>
          <w:sz w:val="27"/>
          <w:szCs w:val="28"/>
        </w:rPr>
        <w:t>извещателями</w:t>
      </w:r>
      <w:proofErr w:type="spellEnd"/>
      <w:r>
        <w:rPr>
          <w:sz w:val="27"/>
          <w:szCs w:val="28"/>
        </w:rPr>
        <w:t>;</w:t>
      </w:r>
    </w:p>
    <w:p w:rsidR="007A7EAF" w:rsidRDefault="00F92F57">
      <w:pPr>
        <w:ind w:firstLine="709"/>
        <w:jc w:val="both"/>
        <w:rPr>
          <w:sz w:val="27"/>
        </w:rPr>
      </w:pPr>
      <w:r>
        <w:rPr>
          <w:sz w:val="27"/>
          <w:szCs w:val="28"/>
        </w:rPr>
        <w:t>проводить разъяснительная работа с родительской общественностью в общеобразовательных организациях, а также учреждениях дополнительного образования по соблюдению требований пожарной безопасности;</w:t>
      </w:r>
    </w:p>
    <w:p w:rsidR="007A7EAF" w:rsidRDefault="00F92F57">
      <w:pPr>
        <w:ind w:firstLine="709"/>
        <w:jc w:val="both"/>
        <w:rPr>
          <w:sz w:val="27"/>
        </w:rPr>
      </w:pPr>
      <w:r>
        <w:rPr>
          <w:sz w:val="27"/>
          <w:szCs w:val="28"/>
        </w:rPr>
        <w:t xml:space="preserve">продолжить работу по доведению до населения обстановки с пожарами и мер пожарной безопасности на сайте Главного управления, сайтах органов местного самоуправления и через СМИ. </w:t>
      </w:r>
    </w:p>
    <w:p w:rsidR="007A7EAF" w:rsidRDefault="00C243C6">
      <w:pPr>
        <w:spacing w:line="264" w:lineRule="auto"/>
        <w:ind w:firstLine="709"/>
        <w:jc w:val="both"/>
        <w:rPr>
          <w:sz w:val="27"/>
        </w:rPr>
      </w:pPr>
      <w:r w:rsidRPr="00971B16">
        <w:rPr>
          <w:b/>
          <w:bCs/>
          <w:sz w:val="27"/>
          <w:szCs w:val="28"/>
        </w:rPr>
        <w:t>2</w:t>
      </w:r>
      <w:r w:rsidR="00F92F57">
        <w:rPr>
          <w:b/>
          <w:bCs/>
          <w:sz w:val="27"/>
          <w:szCs w:val="28"/>
        </w:rPr>
        <w:t>. По риску дорожно-транспортных происшествий</w:t>
      </w:r>
    </w:p>
    <w:p w:rsidR="007A7EAF" w:rsidRDefault="00F92F57">
      <w:pPr>
        <w:ind w:firstLine="720"/>
        <w:jc w:val="both"/>
        <w:rPr>
          <w:sz w:val="27"/>
        </w:rPr>
      </w:pPr>
      <w:r>
        <w:rPr>
          <w:sz w:val="27"/>
          <w:szCs w:val="28"/>
        </w:rPr>
        <w:t>проводить пропагандистскую работу через СМИ о необходимости соблюдения правил дорожного движения всеми участниками дорожного движения;</w:t>
      </w:r>
    </w:p>
    <w:p w:rsidR="007A7EAF" w:rsidRDefault="00F92F57">
      <w:pPr>
        <w:ind w:firstLine="709"/>
        <w:jc w:val="both"/>
        <w:rPr>
          <w:sz w:val="27"/>
        </w:rPr>
      </w:pPr>
      <w:r>
        <w:rPr>
          <w:sz w:val="27"/>
          <w:szCs w:val="28"/>
        </w:rPr>
        <w:t>в случае ухудшения обстановки проработать вопросы: усиления дежурных смен дорожной службы, информирования населения через СМИ о сложившейся обстановке, а также маршрутов объездных автодорог.</w:t>
      </w:r>
    </w:p>
    <w:p w:rsidR="007A7EAF" w:rsidRDefault="00C243C6">
      <w:pPr>
        <w:spacing w:line="264" w:lineRule="auto"/>
        <w:ind w:firstLine="709"/>
        <w:jc w:val="both"/>
        <w:rPr>
          <w:b/>
          <w:bCs/>
          <w:sz w:val="27"/>
          <w:szCs w:val="28"/>
        </w:rPr>
      </w:pPr>
      <w:r w:rsidRPr="00C243C6">
        <w:rPr>
          <w:b/>
          <w:bCs/>
          <w:sz w:val="27"/>
          <w:szCs w:val="28"/>
        </w:rPr>
        <w:t>3</w:t>
      </w:r>
      <w:r w:rsidR="00F92F57">
        <w:rPr>
          <w:b/>
          <w:bCs/>
          <w:sz w:val="27"/>
          <w:szCs w:val="28"/>
        </w:rPr>
        <w:t>. По риску аварий на объектах энергетики и ЖКХ</w:t>
      </w:r>
    </w:p>
    <w:p w:rsidR="007A7EAF" w:rsidRDefault="00F92F57">
      <w:pPr>
        <w:ind w:firstLine="709"/>
        <w:jc w:val="both"/>
        <w:rPr>
          <w:sz w:val="27"/>
          <w:highlight w:val="white"/>
        </w:rPr>
      </w:pPr>
      <w:r>
        <w:rPr>
          <w:bCs/>
          <w:sz w:val="27"/>
          <w:szCs w:val="28"/>
          <w:highlight w:val="white"/>
        </w:rPr>
        <w:t>обеспечить готовность к работе резервных источников электропитания в учреждениях с круглосуточным пребыванием людей;</w:t>
      </w:r>
    </w:p>
    <w:p w:rsidR="007A7EAF" w:rsidRDefault="00F92F57">
      <w:pPr>
        <w:ind w:firstLine="709"/>
        <w:jc w:val="both"/>
        <w:rPr>
          <w:sz w:val="27"/>
          <w:highlight w:val="white"/>
        </w:rPr>
      </w:pPr>
      <w:r>
        <w:rPr>
          <w:bCs/>
          <w:sz w:val="27"/>
          <w:szCs w:val="28"/>
          <w:highlight w:val="white"/>
        </w:rPr>
        <w:t>обеспечить готовность аварийных служб к реагированию на возможные чрезвычайные ситуации и происшествия на объектах энергетического комплекса и жилищно-коммунального хозяйства;</w:t>
      </w:r>
    </w:p>
    <w:p w:rsidR="007A7EAF" w:rsidRDefault="00F92F57">
      <w:pPr>
        <w:ind w:firstLine="709"/>
        <w:jc w:val="both"/>
        <w:rPr>
          <w:sz w:val="27"/>
        </w:rPr>
      </w:pPr>
      <w:r>
        <w:rPr>
          <w:bCs/>
          <w:sz w:val="27"/>
          <w:szCs w:val="28"/>
          <w:highlight w:val="white"/>
        </w:rPr>
        <w:t xml:space="preserve">поддержание в готовности и достаточном количестве запасов материальных и финансовых ресурсов для ликвидации аварийных и чрезвычайных ситуаций на объектах энергетического комплекса и </w:t>
      </w:r>
      <w:proofErr w:type="spellStart"/>
      <w:r>
        <w:rPr>
          <w:bCs/>
          <w:sz w:val="27"/>
          <w:szCs w:val="28"/>
          <w:highlight w:val="white"/>
        </w:rPr>
        <w:t>жилищно</w:t>
      </w:r>
      <w:proofErr w:type="spellEnd"/>
      <w:r>
        <w:rPr>
          <w:bCs/>
          <w:sz w:val="27"/>
          <w:szCs w:val="28"/>
          <w:highlight w:val="white"/>
        </w:rPr>
        <w:t xml:space="preserve"> – коммунального хозяйства</w:t>
      </w:r>
      <w:r>
        <w:rPr>
          <w:bCs/>
          <w:sz w:val="27"/>
          <w:szCs w:val="28"/>
        </w:rPr>
        <w:t>;</w:t>
      </w:r>
    </w:p>
    <w:p w:rsidR="007A7EAF" w:rsidRDefault="00F92F57">
      <w:pPr>
        <w:ind w:firstLine="709"/>
        <w:jc w:val="both"/>
        <w:rPr>
          <w:sz w:val="27"/>
          <w:highlight w:val="white"/>
        </w:rPr>
      </w:pPr>
      <w:r>
        <w:rPr>
          <w:sz w:val="27"/>
          <w:szCs w:val="28"/>
          <w:highlight w:val="white"/>
        </w:rPr>
        <w:lastRenderedPageBreak/>
        <w:t>проверить водооткачивающего оборудования к работе.</w:t>
      </w:r>
    </w:p>
    <w:p w:rsidR="007A7EAF" w:rsidRDefault="00F92F57">
      <w:pPr>
        <w:tabs>
          <w:tab w:val="num" w:pos="720"/>
        </w:tabs>
        <w:ind w:firstLine="709"/>
        <w:jc w:val="both"/>
        <w:rPr>
          <w:sz w:val="27"/>
        </w:rPr>
      </w:pPr>
      <w:r>
        <w:rPr>
          <w:b/>
          <w:bCs/>
          <w:color w:val="000000"/>
          <w:sz w:val="27"/>
          <w:szCs w:val="28"/>
        </w:rPr>
        <w:tab/>
      </w:r>
      <w:r w:rsidR="00C243C6" w:rsidRPr="00C243C6">
        <w:rPr>
          <w:b/>
          <w:bCs/>
          <w:sz w:val="27"/>
          <w:szCs w:val="28"/>
        </w:rPr>
        <w:t>4</w:t>
      </w:r>
      <w:r>
        <w:rPr>
          <w:b/>
          <w:bCs/>
          <w:sz w:val="27"/>
          <w:szCs w:val="28"/>
        </w:rPr>
        <w:t xml:space="preserve">. По риску происшествий на водных объектах </w:t>
      </w:r>
    </w:p>
    <w:p w:rsidR="007A7EAF" w:rsidRDefault="00F92F57">
      <w:pPr>
        <w:ind w:firstLine="709"/>
        <w:jc w:val="both"/>
        <w:rPr>
          <w:sz w:val="27"/>
          <w:highlight w:val="white"/>
        </w:rPr>
      </w:pPr>
      <w:r>
        <w:rPr>
          <w:sz w:val="27"/>
          <w:szCs w:val="28"/>
          <w:highlight w:val="white"/>
        </w:rPr>
        <w:t>продолжить информирование населения в средствах массовой информации и на Интернет-ресурсах о соблюдении требований безопасности на водных объектах, освещение каждого происшествия на акваториях;</w:t>
      </w:r>
    </w:p>
    <w:p w:rsidR="007A7EAF" w:rsidRDefault="00F92F57">
      <w:pPr>
        <w:tabs>
          <w:tab w:val="left" w:pos="6940"/>
        </w:tabs>
        <w:ind w:firstLine="709"/>
        <w:jc w:val="both"/>
        <w:rPr>
          <w:sz w:val="27"/>
        </w:rPr>
      </w:pPr>
      <w:r>
        <w:rPr>
          <w:sz w:val="27"/>
          <w:szCs w:val="28"/>
        </w:rPr>
        <w:t>организовать проведение патрулирований в местах неорганизованного отдыха населения у воды с привлечением сотрудников полиции, средств массовой информации, общественных организаций, родительского патруля для проведения профилактической работы с населением;</w:t>
      </w:r>
    </w:p>
    <w:p w:rsidR="007A7EAF" w:rsidRDefault="00F92F57">
      <w:pPr>
        <w:tabs>
          <w:tab w:val="left" w:pos="6940"/>
        </w:tabs>
        <w:ind w:firstLine="709"/>
        <w:jc w:val="both"/>
        <w:rPr>
          <w:sz w:val="27"/>
        </w:rPr>
      </w:pPr>
      <w:r>
        <w:rPr>
          <w:sz w:val="27"/>
          <w:szCs w:val="28"/>
        </w:rPr>
        <w:t xml:space="preserve">усилить </w:t>
      </w:r>
      <w:proofErr w:type="gramStart"/>
      <w:r>
        <w:rPr>
          <w:sz w:val="27"/>
          <w:szCs w:val="28"/>
        </w:rPr>
        <w:t>профилактическую</w:t>
      </w:r>
      <w:proofErr w:type="gramEnd"/>
      <w:r>
        <w:rPr>
          <w:sz w:val="27"/>
          <w:szCs w:val="28"/>
        </w:rPr>
        <w:t xml:space="preserve"> работы по безопасности на водных объектах в средствах массовой информации, на официальных сайтах муниципальных образований.</w:t>
      </w:r>
    </w:p>
    <w:p w:rsidR="007A7EAF" w:rsidRDefault="00C243C6">
      <w:pPr>
        <w:ind w:firstLine="709"/>
        <w:jc w:val="both"/>
        <w:rPr>
          <w:sz w:val="27"/>
        </w:rPr>
      </w:pPr>
      <w:r w:rsidRPr="00971B16">
        <w:rPr>
          <w:b/>
          <w:bCs/>
          <w:sz w:val="27"/>
          <w:szCs w:val="28"/>
        </w:rPr>
        <w:t>5</w:t>
      </w:r>
      <w:r w:rsidR="00F92F57">
        <w:rPr>
          <w:b/>
          <w:bCs/>
          <w:sz w:val="27"/>
          <w:szCs w:val="28"/>
        </w:rPr>
        <w:t>. По риску инфекционных заболеваний:</w:t>
      </w:r>
    </w:p>
    <w:p w:rsidR="007A7EAF" w:rsidRDefault="00F92F57">
      <w:pPr>
        <w:ind w:firstLine="709"/>
        <w:jc w:val="both"/>
      </w:pPr>
      <w:r>
        <w:rPr>
          <w:sz w:val="27"/>
          <w:szCs w:val="27"/>
        </w:rPr>
        <w:t>организовать санитарно-просветительную работу через средства массовой информации и интернет ресурсы муниципальных образований о методах и средствах профилактики заболеваний и мерах по их предупреждению;</w:t>
      </w:r>
    </w:p>
    <w:p w:rsidR="007A7EAF" w:rsidRDefault="00F92F57">
      <w:pPr>
        <w:ind w:firstLine="709"/>
        <w:jc w:val="both"/>
      </w:pPr>
      <w:r>
        <w:rPr>
          <w:sz w:val="27"/>
          <w:szCs w:val="27"/>
        </w:rPr>
        <w:t xml:space="preserve">проводить противоэпидемические, профилактические мероприятия в учреждениях всех форм собственности и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8" w:tooltip="Влажность" w:history="1">
        <w:r>
          <w:rPr>
            <w:sz w:val="27"/>
            <w:szCs w:val="27"/>
          </w:rPr>
          <w:t>влажной</w:t>
        </w:r>
      </w:hyperlink>
      <w:r>
        <w:rPr>
          <w:sz w:val="27"/>
          <w:szCs w:val="27"/>
        </w:rPr>
        <w:t xml:space="preserve"> уборки с применением </w:t>
      </w:r>
      <w:hyperlink r:id="rId9" w:tooltip="Моющие и чистящие средства" w:history="1">
        <w:r>
          <w:rPr>
            <w:sz w:val="27"/>
            <w:szCs w:val="27"/>
          </w:rPr>
          <w:t>моющих дезинфицирующих средств</w:t>
        </w:r>
      </w:hyperlink>
      <w:r>
        <w:rPr>
          <w:sz w:val="27"/>
          <w:szCs w:val="27"/>
        </w:rPr>
        <w:t>.</w:t>
      </w:r>
    </w:p>
    <w:p w:rsidR="007A7EAF" w:rsidRDefault="00F92F57">
      <w:pPr>
        <w:ind w:firstLine="709"/>
        <w:jc w:val="both"/>
        <w:rPr>
          <w:sz w:val="27"/>
        </w:rPr>
      </w:pPr>
      <w:proofErr w:type="gramStart"/>
      <w:r>
        <w:rPr>
          <w:sz w:val="27"/>
          <w:szCs w:val="28"/>
        </w:rPr>
        <w:t xml:space="preserve">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сведения по профилактике </w:t>
      </w:r>
      <w:proofErr w:type="spellStart"/>
      <w:r>
        <w:rPr>
          <w:sz w:val="27"/>
          <w:szCs w:val="28"/>
        </w:rPr>
        <w:t>коронавируса</w:t>
      </w:r>
      <w:proofErr w:type="spellEnd"/>
      <w:r>
        <w:rPr>
          <w:sz w:val="27"/>
          <w:szCs w:val="28"/>
        </w:rPr>
        <w:t xml:space="preserve"> и т.д.), а также рекомендации о правилах поведения при происшествиях различного характера (потеря людей в природной среде, оказание первой помощи, отравление, землетрясение, паводок, природный пожар и т.д.). </w:t>
      </w:r>
      <w:proofErr w:type="gramEnd"/>
    </w:p>
    <w:p w:rsidR="007A7EAF" w:rsidRDefault="00F92F57">
      <w:pPr>
        <w:ind w:firstLine="709"/>
        <w:jc w:val="both"/>
        <w:rPr>
          <w:sz w:val="27"/>
          <w:szCs w:val="28"/>
        </w:rPr>
      </w:pPr>
      <w:proofErr w:type="gramStart"/>
      <w:r>
        <w:rPr>
          <w:sz w:val="27"/>
          <w:szCs w:val="28"/>
        </w:rPr>
        <w:t>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(тел.: 20-26-10, 20-26-03 - ОДС центра управления в кризисных ситуациях Главного управления МЧС России по Алтайскому краю, 55-44-01 - ОДС ОУКС ККУ, телефон экстренных служб 01, 101, 112, телефон горячей линии Главного управления МЧС России по Алтайскому краю 8-385-2-20-25-86</w:t>
      </w:r>
      <w:proofErr w:type="gramEnd"/>
      <w:r>
        <w:rPr>
          <w:sz w:val="27"/>
          <w:szCs w:val="28"/>
        </w:rPr>
        <w:t>, телефон доверия 8-385-2-65-82-19).</w:t>
      </w:r>
    </w:p>
    <w:sectPr w:rsidR="007A7EAF">
      <w:pgSz w:w="12240" w:h="15840"/>
      <w:pgMar w:top="567" w:right="760"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57" w:rsidRDefault="00F92F57">
      <w:r>
        <w:separator/>
      </w:r>
    </w:p>
  </w:endnote>
  <w:endnote w:type="continuationSeparator" w:id="0">
    <w:p w:rsidR="00F92F57" w:rsidRDefault="00F9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charset w:val="00"/>
    <w:family w:val="auto"/>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57" w:rsidRDefault="00F92F57">
      <w:r>
        <w:separator/>
      </w:r>
    </w:p>
  </w:footnote>
  <w:footnote w:type="continuationSeparator" w:id="0">
    <w:p w:rsidR="00F92F57" w:rsidRDefault="00F9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0D2F"/>
    <w:multiLevelType w:val="hybridMultilevel"/>
    <w:tmpl w:val="E09AF7A6"/>
    <w:lvl w:ilvl="0" w:tplc="213ECAC6">
      <w:start w:val="1"/>
      <w:numFmt w:val="decimal"/>
      <w:lvlText w:val="%1."/>
      <w:lvlJc w:val="left"/>
    </w:lvl>
    <w:lvl w:ilvl="1" w:tplc="8B7CAE00">
      <w:start w:val="1"/>
      <w:numFmt w:val="lowerLetter"/>
      <w:lvlText w:val="%2."/>
      <w:lvlJc w:val="left"/>
      <w:pPr>
        <w:ind w:left="1440" w:hanging="360"/>
      </w:pPr>
    </w:lvl>
    <w:lvl w:ilvl="2" w:tplc="E21E2FCE">
      <w:start w:val="1"/>
      <w:numFmt w:val="lowerRoman"/>
      <w:lvlText w:val="%3."/>
      <w:lvlJc w:val="right"/>
      <w:pPr>
        <w:ind w:left="2160" w:hanging="180"/>
      </w:pPr>
    </w:lvl>
    <w:lvl w:ilvl="3" w:tplc="488811BE">
      <w:start w:val="1"/>
      <w:numFmt w:val="decimal"/>
      <w:lvlText w:val="%4."/>
      <w:lvlJc w:val="left"/>
      <w:pPr>
        <w:ind w:left="2880" w:hanging="360"/>
      </w:pPr>
    </w:lvl>
    <w:lvl w:ilvl="4" w:tplc="FB9C220C">
      <w:start w:val="1"/>
      <w:numFmt w:val="lowerLetter"/>
      <w:lvlText w:val="%5."/>
      <w:lvlJc w:val="left"/>
      <w:pPr>
        <w:ind w:left="3600" w:hanging="360"/>
      </w:pPr>
    </w:lvl>
    <w:lvl w:ilvl="5" w:tplc="AB2AEC0C">
      <w:start w:val="1"/>
      <w:numFmt w:val="lowerRoman"/>
      <w:lvlText w:val="%6."/>
      <w:lvlJc w:val="right"/>
      <w:pPr>
        <w:ind w:left="4320" w:hanging="180"/>
      </w:pPr>
    </w:lvl>
    <w:lvl w:ilvl="6" w:tplc="1D14F182">
      <w:start w:val="1"/>
      <w:numFmt w:val="decimal"/>
      <w:lvlText w:val="%7."/>
      <w:lvlJc w:val="left"/>
      <w:pPr>
        <w:ind w:left="5040" w:hanging="360"/>
      </w:pPr>
    </w:lvl>
    <w:lvl w:ilvl="7" w:tplc="BF76C224">
      <w:start w:val="1"/>
      <w:numFmt w:val="lowerLetter"/>
      <w:lvlText w:val="%8."/>
      <w:lvlJc w:val="left"/>
      <w:pPr>
        <w:ind w:left="5760" w:hanging="360"/>
      </w:pPr>
    </w:lvl>
    <w:lvl w:ilvl="8" w:tplc="4FB43D22">
      <w:start w:val="1"/>
      <w:numFmt w:val="lowerRoman"/>
      <w:lvlText w:val="%9."/>
      <w:lvlJc w:val="right"/>
      <w:pPr>
        <w:ind w:left="6480" w:hanging="180"/>
      </w:pPr>
    </w:lvl>
  </w:abstractNum>
  <w:abstractNum w:abstractNumId="1">
    <w:nsid w:val="592E7CA7"/>
    <w:multiLevelType w:val="hybridMultilevel"/>
    <w:tmpl w:val="B69AC3F0"/>
    <w:lvl w:ilvl="0" w:tplc="5374F306">
      <w:start w:val="1"/>
      <w:numFmt w:val="decimal"/>
      <w:lvlText w:val="%1."/>
      <w:lvlJc w:val="left"/>
      <w:pPr>
        <w:ind w:left="927" w:hanging="360"/>
      </w:pPr>
      <w:rPr>
        <w:rFonts w:hint="default"/>
      </w:rPr>
    </w:lvl>
    <w:lvl w:ilvl="1" w:tplc="DB226538">
      <w:start w:val="1"/>
      <w:numFmt w:val="lowerLetter"/>
      <w:lvlText w:val="%2."/>
      <w:lvlJc w:val="left"/>
      <w:pPr>
        <w:ind w:left="1647" w:hanging="360"/>
      </w:pPr>
    </w:lvl>
    <w:lvl w:ilvl="2" w:tplc="6D2A67B0">
      <w:start w:val="1"/>
      <w:numFmt w:val="lowerRoman"/>
      <w:lvlText w:val="%3."/>
      <w:lvlJc w:val="right"/>
      <w:pPr>
        <w:ind w:left="2367" w:hanging="180"/>
      </w:pPr>
    </w:lvl>
    <w:lvl w:ilvl="3" w:tplc="25AC94DE">
      <w:start w:val="1"/>
      <w:numFmt w:val="decimal"/>
      <w:lvlText w:val="%4."/>
      <w:lvlJc w:val="left"/>
      <w:pPr>
        <w:ind w:left="3087" w:hanging="360"/>
      </w:pPr>
    </w:lvl>
    <w:lvl w:ilvl="4" w:tplc="A17CB852">
      <w:start w:val="1"/>
      <w:numFmt w:val="lowerLetter"/>
      <w:lvlText w:val="%5."/>
      <w:lvlJc w:val="left"/>
      <w:pPr>
        <w:ind w:left="3807" w:hanging="360"/>
      </w:pPr>
    </w:lvl>
    <w:lvl w:ilvl="5" w:tplc="C7F0E1E2">
      <w:start w:val="1"/>
      <w:numFmt w:val="lowerRoman"/>
      <w:lvlText w:val="%6."/>
      <w:lvlJc w:val="right"/>
      <w:pPr>
        <w:ind w:left="4527" w:hanging="180"/>
      </w:pPr>
    </w:lvl>
    <w:lvl w:ilvl="6" w:tplc="3210FFEC">
      <w:start w:val="1"/>
      <w:numFmt w:val="decimal"/>
      <w:lvlText w:val="%7."/>
      <w:lvlJc w:val="left"/>
      <w:pPr>
        <w:ind w:left="5247" w:hanging="360"/>
      </w:pPr>
    </w:lvl>
    <w:lvl w:ilvl="7" w:tplc="A3A20C30">
      <w:start w:val="1"/>
      <w:numFmt w:val="lowerLetter"/>
      <w:lvlText w:val="%8."/>
      <w:lvlJc w:val="left"/>
      <w:pPr>
        <w:ind w:left="5967" w:hanging="360"/>
      </w:pPr>
    </w:lvl>
    <w:lvl w:ilvl="8" w:tplc="ED2C49AC">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EAF"/>
    <w:rsid w:val="00107728"/>
    <w:rsid w:val="007A7EAF"/>
    <w:rsid w:val="00971B16"/>
    <w:rsid w:val="00C243C6"/>
    <w:rsid w:val="00F9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spacing w:before="240" w:after="60"/>
      <w:outlineLvl w:val="0"/>
    </w:pPr>
    <w:rPr>
      <w:rFonts w:ascii="Arial" w:hAnsi="Arial"/>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111112"/>
    <w:link w:val="30"/>
    <w:pPr>
      <w:tabs>
        <w:tab w:val="num" w:pos="720"/>
        <w:tab w:val="left" w:pos="3600"/>
        <w:tab w:val="left" w:pos="4320"/>
        <w:tab w:val="left" w:pos="9360"/>
        <w:tab w:val="left" w:pos="10800"/>
      </w:tabs>
      <w:spacing w:before="280" w:after="280"/>
      <w:ind w:left="720" w:hanging="720"/>
      <w:outlineLvl w:val="2"/>
    </w:pPr>
    <w:rPr>
      <w:b/>
      <w:bCs/>
      <w:sz w:val="27"/>
      <w:szCs w:val="27"/>
      <w:lang w:eastAsia="ar-SA"/>
    </w:rPr>
  </w:style>
  <w:style w:type="paragraph" w:styleId="4">
    <w:name w:val="heading 4"/>
    <w:basedOn w:val="a"/>
    <w:next w:val="a"/>
    <w:link w:val="40"/>
    <w:pPr>
      <w:keepNext/>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99"/>
    <w:qFormat/>
    <w:pPr>
      <w:spacing w:after="200" w:line="276" w:lineRule="auto"/>
      <w:ind w:left="720"/>
      <w:contextualSpacing/>
    </w:pPr>
    <w:rPr>
      <w:rFonts w:ascii="Calibri" w:hAnsi="Calibri"/>
      <w:sz w:val="22"/>
      <w:szCs w:val="22"/>
      <w:lang w:eastAsia="en-US"/>
    </w:rPr>
  </w:style>
  <w:style w:type="paragraph" w:styleId="a4">
    <w:name w:val="No Spacing"/>
    <w:uiPriority w:val="1"/>
    <w:qFormat/>
    <w:rPr>
      <w:lang w:eastAsia="zh-CN"/>
    </w:rPr>
  </w:style>
  <w:style w:type="character" w:customStyle="1" w:styleId="a5">
    <w:name w:val="Название Знак"/>
    <w:link w:val="a6"/>
    <w:uiPriority w:val="10"/>
    <w:rPr>
      <w:sz w:val="48"/>
      <w:szCs w:val="48"/>
    </w:rPr>
  </w:style>
  <w:style w:type="paragraph" w:styleId="a7">
    <w:name w:val="Subtitle"/>
    <w:basedOn w:val="a"/>
    <w:link w:val="a8"/>
    <w:pPr>
      <w:spacing w:after="60"/>
      <w:jc w:val="center"/>
      <w:outlineLvl w:val="1"/>
    </w:pPr>
    <w:rPr>
      <w:rFonts w:ascii="Arial" w:hAnsi="Arial"/>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paragraph" w:styleId="32">
    <w:name w:val="Body Text 3"/>
    <w:basedOn w:val="a"/>
    <w:pPr>
      <w:jc w:val="center"/>
    </w:pPr>
    <w:rPr>
      <w:rFonts w:ascii="Tahoma" w:hAnsi="Tahoma"/>
      <w:b/>
      <w:bCs/>
      <w:color w:val="000080"/>
    </w:rPr>
  </w:style>
  <w:style w:type="paragraph" w:styleId="24">
    <w:name w:val="Body Text 2"/>
    <w:basedOn w:val="a"/>
    <w:link w:val="25"/>
  </w:style>
  <w:style w:type="paragraph" w:customStyle="1" w:styleId="Normal">
    <w:name w:val="Normal Знак Знак"/>
    <w:link w:val="Normal0"/>
    <w:pPr>
      <w:widowControl w:val="0"/>
    </w:pPr>
  </w:style>
  <w:style w:type="character" w:customStyle="1" w:styleId="Normal0">
    <w:name w:val="Normal Знак Знак Знак"/>
    <w:link w:val="Normal"/>
    <w:rPr>
      <w:lang w:val="ru-RU" w:eastAsia="ru-RU" w:bidi="ar-SA"/>
    </w:rPr>
  </w:style>
  <w:style w:type="paragraph" w:customStyle="1" w:styleId="111112">
    <w:name w:val="Основной текст;Основной текст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 Знак1 Знак;Основной текст Знак1 Знак1;Основной текст Знак2"/>
    <w:basedOn w:val="a"/>
    <w:link w:val="1111"/>
    <w:pPr>
      <w:spacing w:after="120"/>
    </w:pPr>
  </w:style>
  <w:style w:type="character" w:customStyle="1" w:styleId="1111">
    <w:name w:val="Основной текст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 Знак1 Знак Знак"/>
    <w:link w:val="111112"/>
    <w:rPr>
      <w:sz w:val="24"/>
      <w:szCs w:val="24"/>
      <w:lang w:val="ru-RU" w:eastAsia="ru-RU" w:bidi="ar-SA"/>
    </w:rPr>
  </w:style>
  <w:style w:type="paragraph" w:customStyle="1" w:styleId="110">
    <w:name w:val="Основной шрифт абзаца1 Знак Знак;Основной шрифт абзаца Знак Знак Знак;Знак Знак Знак Знак Знак Знак Знак Знак Знак1 Знак Знак Знак"/>
    <w:basedOn w:val="a"/>
    <w:pPr>
      <w:widowControl w:val="0"/>
      <w:spacing w:after="160" w:line="240" w:lineRule="exact"/>
      <w:jc w:val="right"/>
    </w:pPr>
    <w:rPr>
      <w:lang w:val="en-GB" w:eastAsia="en-US"/>
    </w:rPr>
  </w:style>
  <w:style w:type="paragraph" w:styleId="a6">
    <w:name w:val="Title"/>
    <w:basedOn w:val="a"/>
    <w:link w:val="a5"/>
    <w:pPr>
      <w:jc w:val="center"/>
    </w:pPr>
    <w:rPr>
      <w:rFonts w:ascii="ms sans serif" w:hAnsi="ms sans serif"/>
      <w:sz w:val="28"/>
      <w:lang w:val="en-US"/>
    </w:rPr>
  </w:style>
  <w:style w:type="paragraph" w:customStyle="1" w:styleId="12">
    <w:name w:val="Знак Знак Знак Знак Знак Знак Знак Знак Знак1 Знак"/>
    <w:basedOn w:val="a"/>
    <w:pPr>
      <w:widowControl w:val="0"/>
      <w:spacing w:after="160" w:line="240" w:lineRule="exact"/>
      <w:jc w:val="right"/>
    </w:pPr>
    <w:rPr>
      <w:lang w:val="en-GB" w:eastAsia="en-US"/>
    </w:rPr>
  </w:style>
  <w:style w:type="paragraph" w:customStyle="1" w:styleId="ConsNormal">
    <w:name w:val="ConsNormal"/>
    <w:pPr>
      <w:widowControl w:val="0"/>
      <w:ind w:firstLine="720"/>
    </w:pPr>
  </w:style>
  <w:style w:type="paragraph" w:customStyle="1" w:styleId="af9">
    <w:name w:val="Знак Знак Знак Знак Знак Знак Знак Знак;Основной шрифт абзаца Знак"/>
    <w:basedOn w:val="a"/>
    <w:pPr>
      <w:widowControl w:val="0"/>
      <w:spacing w:after="160" w:line="240" w:lineRule="exact"/>
      <w:jc w:val="right"/>
    </w:pPr>
    <w:rPr>
      <w:lang w:val="en-GB" w:eastAsia="en-US"/>
    </w:rPr>
  </w:style>
  <w:style w:type="paragraph" w:customStyle="1" w:styleId="310">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lang w:val="en-GB" w:eastAsia="en-US"/>
    </w:rPr>
  </w:style>
  <w:style w:type="paragraph" w:customStyle="1" w:styleId="13">
    <w:name w:val="Знак Знак Знак Знак Знак1 Знак"/>
    <w:basedOn w:val="a"/>
    <w:pPr>
      <w:widowControl w:val="0"/>
      <w:spacing w:after="160" w:line="240" w:lineRule="exact"/>
      <w:jc w:val="right"/>
    </w:pPr>
    <w:rPr>
      <w:lang w:val="en-GB" w:eastAsia="en-US"/>
    </w:rPr>
  </w:style>
  <w:style w:type="paragraph" w:customStyle="1" w:styleId="26">
    <w:name w:val="Указатель2"/>
    <w:basedOn w:val="a"/>
    <w:pPr>
      <w:suppressLineNumbers/>
    </w:pPr>
    <w:rPr>
      <w:lang w:eastAsia="ar-SA"/>
    </w:rPr>
  </w:style>
  <w:style w:type="character" w:customStyle="1" w:styleId="42">
    <w:name w:val="Основной шрифт абзаца4"/>
  </w:style>
  <w:style w:type="paragraph" w:customStyle="1" w:styleId="210">
    <w:name w:val="Основной текст 21"/>
    <w:basedOn w:val="a"/>
    <w:rPr>
      <w:bCs/>
      <w:i/>
      <w:iCs/>
      <w:lang w:eastAsia="ar-SA"/>
    </w:rPr>
  </w:style>
  <w:style w:type="paragraph" w:styleId="afa">
    <w:name w:val="Document Map"/>
    <w:basedOn w:val="a"/>
    <w:semiHidden/>
    <w:pPr>
      <w:shd w:val="clear" w:color="auto" w:fill="000080"/>
    </w:pPr>
    <w:rPr>
      <w:rFonts w:ascii="Tahoma" w:hAnsi="Tahoma"/>
    </w:rPr>
  </w:style>
  <w:style w:type="paragraph" w:customStyle="1" w:styleId="CharChar2">
    <w:name w:val="Char Char2"/>
    <w:basedOn w:val="a"/>
    <w:pPr>
      <w:widowControl w:val="0"/>
      <w:spacing w:after="160" w:line="240" w:lineRule="exact"/>
      <w:jc w:val="right"/>
    </w:pPr>
    <w:rPr>
      <w:lang w:val="en-GB" w:eastAsia="en-US"/>
    </w:rPr>
  </w:style>
  <w:style w:type="paragraph" w:styleId="afb">
    <w:name w:val="List"/>
    <w:basedOn w:val="111112"/>
    <w:pPr>
      <w:spacing w:after="0"/>
      <w:jc w:val="both"/>
    </w:pPr>
    <w:rPr>
      <w:lang w:eastAsia="ar-SA"/>
    </w:rPr>
  </w:style>
  <w:style w:type="paragraph" w:customStyle="1" w:styleId="14">
    <w:name w:val="Знак Знак1 Знак"/>
    <w:basedOn w:val="a"/>
    <w:pPr>
      <w:widowControl w:val="0"/>
      <w:spacing w:after="160" w:line="240" w:lineRule="exact"/>
      <w:jc w:val="right"/>
    </w:pPr>
    <w:rPr>
      <w:lang w:val="en-GB" w:eastAsia="en-US"/>
    </w:rPr>
  </w:style>
  <w:style w:type="paragraph" w:customStyle="1" w:styleId="52">
    <w:name w:val="Указатель5"/>
    <w:basedOn w:val="a"/>
    <w:pPr>
      <w:suppressLineNumbers/>
    </w:pPr>
    <w:rPr>
      <w:rFonts w:ascii="Arial" w:hAnsi="Arial"/>
      <w:lang w:eastAsia="ar-SA"/>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lang w:val="en-US" w:eastAsia="en-US"/>
    </w:rPr>
  </w:style>
  <w:style w:type="paragraph" w:customStyle="1" w:styleId="33">
    <w:name w:val="Знак3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lang w:val="en-GB" w:eastAsia="en-US"/>
    </w:rPr>
  </w:style>
  <w:style w:type="paragraph" w:styleId="afc">
    <w:name w:val="caption"/>
    <w:basedOn w:val="a"/>
    <w:pPr>
      <w:jc w:val="center"/>
    </w:pPr>
    <w:rPr>
      <w:b/>
      <w:color w:val="000000"/>
    </w:rPr>
  </w:style>
  <w:style w:type="paragraph" w:styleId="15">
    <w:name w:val="index 1"/>
    <w:basedOn w:val="a"/>
    <w:next w:val="a"/>
    <w:semiHidden/>
    <w:pPr>
      <w:ind w:left="240" w:hanging="240"/>
    </w:pPr>
  </w:style>
  <w:style w:type="paragraph" w:styleId="afd">
    <w:name w:val="index heading"/>
    <w:basedOn w:val="a"/>
    <w:semiHidden/>
    <w:pPr>
      <w:suppressLineNumbers/>
    </w:pPr>
    <w:rPr>
      <w:rFonts w:ascii="Arial" w:hAnsi="Arial"/>
      <w:lang w:eastAsia="ar-SA"/>
    </w:rPr>
  </w:style>
  <w:style w:type="paragraph" w:styleId="afe">
    <w:name w:val="Balloon Text"/>
    <w:basedOn w:val="a"/>
    <w:link w:val="aff"/>
    <w:semiHidden/>
    <w:rPr>
      <w:rFonts w:ascii="Tahoma" w:hAnsi="Tahoma"/>
      <w:sz w:val="16"/>
      <w:szCs w:val="16"/>
    </w:rPr>
  </w:style>
  <w:style w:type="paragraph" w:customStyle="1" w:styleId="aff0">
    <w:name w:val="Знак Знак Знак Знак Знак Знак Знак Знак Знак Знак"/>
    <w:basedOn w:val="a"/>
    <w:pPr>
      <w:widowControl w:val="0"/>
      <w:spacing w:after="160" w:line="240" w:lineRule="exact"/>
      <w:jc w:val="right"/>
    </w:pPr>
    <w:rPr>
      <w:lang w:val="en-GB" w:eastAsia="en-US"/>
    </w:rPr>
  </w:style>
  <w:style w:type="paragraph" w:customStyle="1" w:styleId="aff1">
    <w:name w:val="Знак Знак Знак Знак"/>
    <w:basedOn w:val="a"/>
    <w:pPr>
      <w:spacing w:after="160" w:line="240" w:lineRule="exact"/>
    </w:pPr>
    <w:rPr>
      <w:rFonts w:ascii="Verdana" w:hAnsi="Verdana"/>
      <w:lang w:val="en-US" w:eastAsia="en-US"/>
    </w:rPr>
  </w:style>
  <w:style w:type="character" w:customStyle="1" w:styleId="Normal1">
    <w:name w:val="Normal Знак"/>
    <w:rPr>
      <w:lang w:val="ru-RU" w:eastAsia="ru-RU" w:bidi="ar-SA"/>
    </w:rPr>
  </w:style>
  <w:style w:type="paragraph" w:customStyle="1" w:styleId="Web2414141Web144411">
    <w:name w:val="Обычный (веб);Обычный (Web);Обычный (веб) Знак2;Знак4 Знак1;Знак4 Знак Знак1;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24141441Web1411"/>
    <w:semiHidden/>
    <w:rPr>
      <w:rFonts w:ascii="Tahoma" w:hAnsi="Tahoma"/>
      <w:sz w:val="16"/>
      <w:szCs w:val="16"/>
    </w:rPr>
  </w:style>
  <w:style w:type="character" w:customStyle="1" w:styleId="Absatz-Standardschriftart">
    <w:name w:val="Absatz-Standardschriftart"/>
  </w:style>
  <w:style w:type="paragraph" w:customStyle="1" w:styleId="aff2">
    <w:name w:val="Знак"/>
    <w:basedOn w:val="a"/>
    <w:pPr>
      <w:widowControl w:val="0"/>
      <w:spacing w:after="160" w:line="240" w:lineRule="exact"/>
      <w:jc w:val="right"/>
    </w:pPr>
    <w:rPr>
      <w:lang w:val="en-GB" w:eastAsia="en-US"/>
    </w:rPr>
  </w:style>
  <w:style w:type="paragraph" w:customStyle="1" w:styleId="72">
    <w:name w:val="7 Знак Знак Знак Знак Знак Знак Знак"/>
    <w:basedOn w:val="a"/>
    <w:pPr>
      <w:widowControl w:val="0"/>
      <w:spacing w:after="160" w:line="240" w:lineRule="exact"/>
      <w:jc w:val="right"/>
    </w:pPr>
    <w:rPr>
      <w:lang w:val="en-GB" w:eastAsia="en-US"/>
    </w:rPr>
  </w:style>
  <w:style w:type="paragraph" w:customStyle="1" w:styleId="aff3">
    <w:name w:val="Знак Знак Знак Знак Знак Знак Знак"/>
    <w:basedOn w:val="a"/>
    <w:pPr>
      <w:widowControl w:val="0"/>
      <w:spacing w:after="160" w:line="240" w:lineRule="exact"/>
      <w:jc w:val="right"/>
    </w:pPr>
    <w:rPr>
      <w:lang w:val="en-GB" w:eastAsia="en-US"/>
    </w:rPr>
  </w:style>
  <w:style w:type="paragraph" w:customStyle="1" w:styleId="Normal2">
    <w:name w:val="Normal2"/>
    <w:rPr>
      <w:rFonts w:ascii="Batang" w:eastAsia="Batang"/>
    </w:rPr>
  </w:style>
  <w:style w:type="paragraph" w:customStyle="1" w:styleId="aff4">
    <w:name w:val="Знак Знак Знак"/>
    <w:basedOn w:val="a"/>
    <w:pPr>
      <w:widowControl w:val="0"/>
      <w:spacing w:after="160" w:line="240" w:lineRule="exact"/>
      <w:jc w:val="right"/>
    </w:pPr>
    <w:rPr>
      <w:lang w:val="en-GB" w:eastAsia="en-US"/>
    </w:rPr>
  </w:style>
  <w:style w:type="character" w:customStyle="1" w:styleId="BodyTextChar1Char11Char1Char11Char1Char11Char1">
    <w:name w:val="Body Text Char1;Основной текст Знак Char1;Основной текст Знак1 Знак Char1;Основной текст Знак Знак Знак Char1;Основной текст Знак1 Знак Знак Знак Char1;Основной текст Знак Знак Знак Знак Знак Char1;Основной текст Знак Знак1 Знак Char1"/>
    <w:rPr>
      <w:sz w:val="24"/>
      <w:szCs w:val="24"/>
      <w:lang w:val="ru-RU" w:eastAsia="ru-RU" w:bidi="ar-SA"/>
    </w:rPr>
  </w:style>
  <w:style w:type="paragraph" w:customStyle="1" w:styleId="BodyText21">
    <w:name w:val="Body Text 21"/>
    <w:basedOn w:val="a"/>
  </w:style>
  <w:style w:type="paragraph" w:customStyle="1" w:styleId="16">
    <w:name w:val="Знак Знак1 Знак"/>
    <w:basedOn w:val="a"/>
    <w:pPr>
      <w:widowControl w:val="0"/>
      <w:spacing w:after="160" w:line="240" w:lineRule="exact"/>
      <w:jc w:val="right"/>
    </w:pPr>
    <w:rPr>
      <w:lang w:val="en-GB" w:eastAsia="en-US"/>
    </w:rPr>
  </w:style>
  <w:style w:type="paragraph" w:customStyle="1" w:styleId="aff5">
    <w:name w:val="Знак Знак Знак Знак"/>
    <w:basedOn w:val="a"/>
    <w:pPr>
      <w:widowControl w:val="0"/>
      <w:spacing w:after="160" w:line="240" w:lineRule="exact"/>
      <w:jc w:val="right"/>
    </w:pPr>
    <w:rPr>
      <w:lang w:val="en-GB" w:eastAsia="en-US"/>
    </w:rPr>
  </w:style>
  <w:style w:type="character" w:customStyle="1" w:styleId="WW-Absatz-Standardschriftart111">
    <w:name w:val="WW-Absatz-Standardschriftart111"/>
  </w:style>
  <w:style w:type="paragraph" w:styleId="28">
    <w:name w:val="Body Text Indent 2"/>
    <w:basedOn w:val="a"/>
    <w:pPr>
      <w:spacing w:after="120" w:line="480" w:lineRule="auto"/>
      <w:ind w:left="283"/>
    </w:pPr>
  </w:style>
  <w:style w:type="paragraph" w:customStyle="1" w:styleId="17">
    <w:name w:val="1"/>
    <w:basedOn w:val="a"/>
    <w:pPr>
      <w:widowControl w:val="0"/>
      <w:spacing w:after="160" w:line="240" w:lineRule="exact"/>
      <w:jc w:val="right"/>
    </w:pPr>
    <w:rPr>
      <w:lang w:val="en-GB" w:eastAsia="en-US"/>
    </w:rPr>
  </w:style>
  <w:style w:type="paragraph" w:customStyle="1" w:styleId="Iauiue1">
    <w:name w:val="Iau?iue1"/>
    <w:rPr>
      <w:sz w:val="28"/>
    </w:rPr>
  </w:style>
  <w:style w:type="paragraph" w:customStyle="1" w:styleId="18">
    <w:name w:val="Знак Знак Знак Знак1"/>
    <w:basedOn w:val="a"/>
    <w:pPr>
      <w:widowControl w:val="0"/>
      <w:spacing w:after="160" w:line="240" w:lineRule="exact"/>
      <w:jc w:val="right"/>
    </w:pPr>
    <w:rPr>
      <w:lang w:val="en-GB" w:eastAsia="en-US"/>
    </w:rPr>
  </w:style>
  <w:style w:type="paragraph" w:customStyle="1" w:styleId="43">
    <w:name w:val="Знак4"/>
    <w:basedOn w:val="a"/>
    <w:pPr>
      <w:widowControl w:val="0"/>
      <w:spacing w:after="160" w:line="240" w:lineRule="exact"/>
      <w:jc w:val="right"/>
    </w:pPr>
    <w:rPr>
      <w:lang w:val="en-GB" w:eastAsia="en-US"/>
    </w:rPr>
  </w:style>
  <w:style w:type="paragraph" w:customStyle="1" w:styleId="19">
    <w:name w:val="Знак1 Знак Знак Знак Знак Знак Знак"/>
    <w:basedOn w:val="a"/>
    <w:pPr>
      <w:spacing w:after="160" w:line="240" w:lineRule="exact"/>
    </w:pPr>
    <w:rPr>
      <w:rFonts w:ascii="Verdana" w:hAnsi="Verdana"/>
      <w:lang w:val="en-US"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Pr>
      <w:rFonts w:ascii="Courier New" w:hAnsi="Courier New"/>
      <w:lang w:val="ru-RU" w:eastAsia="ru-RU" w:bidi="ar-SA"/>
    </w:rPr>
  </w:style>
  <w:style w:type="character" w:customStyle="1" w:styleId="44">
    <w:name w:val="Стиль4 Знак"/>
    <w:link w:val="45"/>
    <w:rPr>
      <w:bCs/>
      <w:color w:val="0000FF"/>
      <w:sz w:val="24"/>
    </w:rPr>
  </w:style>
  <w:style w:type="paragraph" w:customStyle="1" w:styleId="45">
    <w:name w:val="Стиль4"/>
    <w:basedOn w:val="a"/>
    <w:link w:val="44"/>
    <w:pPr>
      <w:jc w:val="both"/>
    </w:pPr>
    <w:rPr>
      <w:bCs/>
      <w:color w:val="0000FF"/>
      <w:lang w:val="en-US" w:eastAsia="en-US"/>
    </w:rPr>
  </w:style>
  <w:style w:type="paragraph" w:customStyle="1" w:styleId="46">
    <w:name w:val="Знак4 Знак Знак Знак"/>
    <w:basedOn w:val="a"/>
    <w:pPr>
      <w:widowControl w:val="0"/>
      <w:spacing w:after="160" w:line="240" w:lineRule="exact"/>
      <w:jc w:val="right"/>
    </w:pPr>
    <w:rPr>
      <w:lang w:val="en-GB" w:eastAsia="en-US"/>
    </w:rPr>
  </w:style>
  <w:style w:type="paragraph" w:customStyle="1" w:styleId="ConsPlusNormal">
    <w:name w:val="ConsPlusNormal"/>
    <w:pPr>
      <w:widowControl w:val="0"/>
      <w:ind w:firstLine="720"/>
    </w:pPr>
    <w:rPr>
      <w:rFonts w:ascii="Arial" w:hAnsi="Arial"/>
    </w:rPr>
  </w:style>
  <w:style w:type="paragraph" w:customStyle="1" w:styleId="Standard">
    <w:name w:val="Standard"/>
    <w:rPr>
      <w:sz w:val="24"/>
      <w:szCs w:val="24"/>
      <w:lang w:eastAsia="ar-SA"/>
    </w:rPr>
  </w:style>
  <w:style w:type="paragraph" w:customStyle="1" w:styleId="34">
    <w:name w:val="Название3"/>
    <w:basedOn w:val="a"/>
    <w:next w:val="a7"/>
    <w:pPr>
      <w:suppressLineNumbers/>
      <w:spacing w:before="120" w:after="120"/>
    </w:pPr>
    <w:rPr>
      <w:i/>
      <w:iCs/>
      <w:lang w:eastAsia="ar-SA"/>
    </w:rPr>
  </w:style>
  <w:style w:type="character" w:customStyle="1" w:styleId="aff6">
    <w:name w:val="Знак Знак"/>
    <w:rPr>
      <w:rFonts w:ascii="Courier New" w:hAnsi="Courier New"/>
      <w:lang w:val="ru-RU" w:eastAsia="ru-RU" w:bidi="ar-SA"/>
    </w:rPr>
  </w:style>
  <w:style w:type="character" w:customStyle="1" w:styleId="1a">
    <w:name w:val="Знак Знак1"/>
    <w:rPr>
      <w:rFonts w:ascii="Courier New" w:hAnsi="Courier New"/>
      <w:lang w:val="ru-RU" w:eastAsia="ar-SA" w:bidi="ar-SA"/>
    </w:rPr>
  </w:style>
  <w:style w:type="paragraph" w:customStyle="1" w:styleId="aff7">
    <w:name w:val="Текст в заданном формате"/>
    <w:basedOn w:val="a"/>
    <w:rPr>
      <w:rFonts w:ascii="Courier New" w:eastAsia="Courier New" w:hAnsi="Courier New"/>
      <w:lang w:eastAsia="ar-SA"/>
    </w:rPr>
  </w:style>
  <w:style w:type="character" w:customStyle="1" w:styleId="1b">
    <w:name w:val="Знак Знак1"/>
    <w:rPr>
      <w:rFonts w:ascii="Courier New" w:hAnsi="Courier New"/>
      <w:lang w:val="ru-RU" w:eastAsia="ar-SA" w:bidi="ar-SA"/>
    </w:rPr>
  </w:style>
  <w:style w:type="character" w:customStyle="1" w:styleId="im">
    <w:name w:val="im"/>
  </w:style>
  <w:style w:type="character" w:customStyle="1" w:styleId="100">
    <w:name w:val="Основной текст (10)_"/>
    <w:link w:val="101"/>
    <w:rPr>
      <w:spacing w:val="5"/>
      <w:sz w:val="21"/>
      <w:szCs w:val="21"/>
      <w:shd w:val="clear" w:color="auto" w:fill="FFFFFF"/>
    </w:rPr>
  </w:style>
  <w:style w:type="paragraph" w:customStyle="1" w:styleId="101">
    <w:name w:val="Основной текст (10)"/>
    <w:basedOn w:val="a"/>
    <w:link w:val="100"/>
    <w:pPr>
      <w:widowControl w:val="0"/>
      <w:shd w:val="clear" w:color="auto" w:fill="FFFFFF"/>
      <w:spacing w:before="60" w:line="264" w:lineRule="exact"/>
      <w:ind w:hanging="120"/>
    </w:pPr>
    <w:rPr>
      <w:spacing w:val="5"/>
      <w:sz w:val="21"/>
      <w:szCs w:val="21"/>
      <w:lang w:val="en-US" w:eastAsia="en-US"/>
    </w:rPr>
  </w:style>
  <w:style w:type="character" w:customStyle="1" w:styleId="a8">
    <w:name w:val="Подзаголовок Знак"/>
    <w:link w:val="a7"/>
    <w:rPr>
      <w:rFonts w:ascii="Arial" w:hAnsi="Arial"/>
      <w:sz w:val="24"/>
      <w:szCs w:val="24"/>
    </w:rPr>
  </w:style>
  <w:style w:type="paragraph" w:customStyle="1" w:styleId="1c">
    <w:name w:val="Обычный1"/>
    <w:rPr>
      <w:sz w:val="22"/>
    </w:rPr>
  </w:style>
  <w:style w:type="character" w:customStyle="1" w:styleId="29">
    <w:name w:val="Основной текст (2)"/>
    <w:rPr>
      <w:rFonts w:ascii="Times New Roman" w:eastAsia="Times New Roman" w:hAnsi="Times New Roman"/>
      <w:color w:val="000000"/>
      <w:spacing w:val="0"/>
      <w:position w:val="0"/>
      <w:sz w:val="28"/>
      <w:szCs w:val="28"/>
      <w:u w:val="none"/>
      <w:lang w:val="ru-RU" w:eastAsia="ru-RU" w:bidi="ru-RU"/>
    </w:rPr>
  </w:style>
  <w:style w:type="character" w:customStyle="1" w:styleId="25">
    <w:name w:val="Основной текст 2 Знак"/>
    <w:link w:val="24"/>
    <w:rPr>
      <w:sz w:val="24"/>
      <w:szCs w:val="24"/>
    </w:rPr>
  </w:style>
  <w:style w:type="paragraph" w:styleId="aff8">
    <w:name w:val="Body Text Indent"/>
    <w:basedOn w:val="a"/>
    <w:link w:val="aff9"/>
    <w:pPr>
      <w:spacing w:after="120"/>
      <w:ind w:left="283"/>
    </w:pPr>
  </w:style>
  <w:style w:type="character" w:customStyle="1" w:styleId="aff9">
    <w:name w:val="Основной текст с отступом Знак"/>
    <w:link w:val="aff8"/>
    <w:rPr>
      <w:sz w:val="24"/>
      <w:szCs w:val="24"/>
    </w:rPr>
  </w:style>
  <w:style w:type="character" w:customStyle="1" w:styleId="24141441Web1411">
    <w:name w:val="Обычный (веб) Знак;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Web2414141Web144411"/>
    <w:semiHidden/>
    <w:rPr>
      <w:rFonts w:ascii="Tahoma" w:hAnsi="Tahoma"/>
      <w:sz w:val="16"/>
      <w:szCs w:val="16"/>
    </w:rPr>
  </w:style>
  <w:style w:type="character" w:customStyle="1" w:styleId="aff">
    <w:name w:val="Текст выноски Знак"/>
    <w:link w:val="afe"/>
    <w:semiHidden/>
    <w:rPr>
      <w:rFonts w:ascii="Tahoma" w:hAnsi="Tahoma"/>
      <w:sz w:val="16"/>
      <w:szCs w:val="16"/>
    </w:rPr>
  </w:style>
  <w:style w:type="character" w:customStyle="1" w:styleId="affa">
    <w:name w:val="Сноска_"/>
    <w:link w:val="affb"/>
    <w:rPr>
      <w:sz w:val="27"/>
      <w:szCs w:val="27"/>
      <w:shd w:val="clear" w:color="auto" w:fill="FFFFFF"/>
    </w:rPr>
  </w:style>
  <w:style w:type="paragraph" w:customStyle="1" w:styleId="affb">
    <w:name w:val="Сноска"/>
    <w:basedOn w:val="a"/>
    <w:link w:val="affa"/>
    <w:pPr>
      <w:shd w:val="clear" w:color="auto" w:fill="FFFFFF"/>
      <w:spacing w:line="322" w:lineRule="exact"/>
      <w:ind w:firstLine="700"/>
      <w:jc w:val="both"/>
    </w:pPr>
    <w:rPr>
      <w:sz w:val="27"/>
      <w:szCs w:val="27"/>
      <w:shd w:val="clear" w:color="auto" w:fill="FFFFFF"/>
    </w:rPr>
  </w:style>
  <w:style w:type="paragraph" w:customStyle="1" w:styleId="1d">
    <w:name w:val="Нормальный 1"/>
    <w:basedOn w:val="a"/>
    <w:pPr>
      <w:spacing w:line="360" w:lineRule="auto"/>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lazhnostm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moyushie_i_chistyashie_sredstva/"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(АК ГУ) Животикова О.Ю.</cp:lastModifiedBy>
  <cp:revision>58</cp:revision>
  <dcterms:created xsi:type="dcterms:W3CDTF">2022-06-20T01:37:00Z</dcterms:created>
  <dcterms:modified xsi:type="dcterms:W3CDTF">2024-02-12T01:19:00Z</dcterms:modified>
</cp:coreProperties>
</file>