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CD" w:rsidRPr="00E835CD" w:rsidRDefault="00E835CD" w:rsidP="00E835CD">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E835CD">
        <w:rPr>
          <w:rFonts w:ascii="Times New Roman" w:eastAsia="Times New Roman" w:hAnsi="Times New Roman" w:cs="Times New Roman"/>
          <w:b/>
          <w:bCs/>
          <w:color w:val="000080"/>
          <w:sz w:val="29"/>
          <w:szCs w:val="29"/>
          <w:lang w:eastAsia="ru-RU"/>
        </w:rPr>
        <w:t>Решение Суетского районного Собрания депутатов Алтайского края от 22 мая 2020г. № 141 "О внесении изменений в Правила землепользования и застройки части территории муниципального образования Александровский сельсовет Суетского района Алтайского края, утвержденные решением Суетского районного Собрания депутатов от 14 июня 2017 г. № 295"</w:t>
      </w:r>
    </w:p>
    <w:p w:rsidR="00E835CD" w:rsidRPr="00E835CD" w:rsidRDefault="00E835CD" w:rsidP="00E835CD">
      <w:pPr>
        <w:spacing w:after="0" w:line="240" w:lineRule="auto"/>
        <w:rPr>
          <w:rFonts w:ascii="Times New Roman" w:eastAsia="Times New Roman" w:hAnsi="Times New Roman" w:cs="Times New Roman"/>
          <w:sz w:val="24"/>
          <w:szCs w:val="24"/>
          <w:lang w:eastAsia="ru-RU"/>
        </w:rPr>
      </w:pPr>
      <w:r w:rsidRPr="00E835CD">
        <w:rPr>
          <w:rFonts w:ascii="Verdana" w:eastAsia="Times New Roman" w:hAnsi="Verdana" w:cs="Times New Roman"/>
          <w:color w:val="584F4F"/>
          <w:sz w:val="20"/>
          <w:szCs w:val="20"/>
          <w:lang w:eastAsia="ru-RU"/>
        </w:rPr>
        <w:br/>
      </w:r>
      <w:r w:rsidRPr="00E835CD">
        <w:rPr>
          <w:rFonts w:ascii="Verdana" w:eastAsia="Times New Roman" w:hAnsi="Verdana" w:cs="Times New Roman"/>
          <w:color w:val="584F4F"/>
          <w:sz w:val="20"/>
          <w:szCs w:val="20"/>
          <w:lang w:eastAsia="ru-RU"/>
        </w:rPr>
        <w:br/>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СУЕТСКОЕ РАЙОННОЕ СОБРАНИЕ ДЕПУТАТОВ</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АЛТАЙСКОГО КРАЯ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 </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РЕШЕНИЕ</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22 мая 2020 г.                                                                  № 141                                 с.Верх-Суетка</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 </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 </w:t>
      </w:r>
    </w:p>
    <w:tbl>
      <w:tblPr>
        <w:tblW w:w="9915" w:type="dxa"/>
        <w:tblCellMar>
          <w:left w:w="0" w:type="dxa"/>
          <w:right w:w="0" w:type="dxa"/>
        </w:tblCellMar>
        <w:tblLook w:val="04A0" w:firstRow="1" w:lastRow="0" w:firstColumn="1" w:lastColumn="0" w:noHBand="0" w:noVBand="1"/>
      </w:tblPr>
      <w:tblGrid>
        <w:gridCol w:w="9915"/>
      </w:tblGrid>
      <w:tr w:rsidR="00E835CD" w:rsidRPr="00E835CD" w:rsidTr="00E835CD">
        <w:tc>
          <w:tcPr>
            <w:tcW w:w="9915" w:type="dxa"/>
            <w:hideMark/>
          </w:tcPr>
          <w:p w:rsidR="00E835CD" w:rsidRPr="00E835CD" w:rsidRDefault="00E835CD" w:rsidP="00E835CD">
            <w:pPr>
              <w:spacing w:after="225" w:line="240" w:lineRule="auto"/>
              <w:jc w:val="center"/>
              <w:rPr>
                <w:rFonts w:ascii="Times New Roman" w:eastAsia="Times New Roman" w:hAnsi="Times New Roman" w:cs="Times New Roman"/>
                <w:color w:val="584F4F"/>
                <w:sz w:val="24"/>
                <w:szCs w:val="24"/>
                <w:lang w:eastAsia="ru-RU"/>
              </w:rPr>
            </w:pPr>
            <w:r w:rsidRPr="00E835CD">
              <w:rPr>
                <w:rFonts w:ascii="Times New Roman" w:eastAsia="Times New Roman" w:hAnsi="Times New Roman" w:cs="Times New Roman"/>
                <w:color w:val="584F4F"/>
                <w:sz w:val="24"/>
                <w:szCs w:val="24"/>
                <w:lang w:eastAsia="ru-RU"/>
              </w:rPr>
              <w:t>О внесении изменений в Правила землепользования и застройки части территории муниципального образования Александровский сельсовет Суетского района Алтайского края, утвержденные решением Суетского районного Собрания депутатов от 14 июня 2017 г. № 295</w:t>
            </w:r>
          </w:p>
        </w:tc>
      </w:tr>
    </w:tbl>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Руководствуясь ст. 33 Градостроительного кодекса Российской Федерации, ч. 4 ст. 14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Суетский район Алтайского края, Суетское районное Собрание депутатов Алтайского края РЕШИЛО:</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1.                Принять решение «О внесении изменений в Правила землепользования и застройки части территории муниципального образования Александровский сельсовет Суетского района Алтайского края, утвержденное решением Суетского районного Собрания депутатов от 14 июня 2017 г. № 295»</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2.                Направить настоящее решение главе района для подписания и опубликования в установленном Уставом муниципального образования Суетский район Алтайского края порядке.</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Председатель</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Суетского районного Собрания депутатов                          В.П. Ремпель</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lastRenderedPageBreak/>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Принято</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Решением Суетского районного</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Собрания депутатов Алтайского края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от  22 мая 2020г. № 141</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РЕШЕНИЕ</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О внесении изменений в Правила землепользования и застройки части территории муниципального образования Александровский сельсовет Суетского района Алтайского края, утвержденные решением Суетского районного Собрания депутатов от 14 июня 2017 г. № 295</w:t>
      </w:r>
    </w:p>
    <w:p w:rsidR="00E835CD" w:rsidRPr="00E835CD" w:rsidRDefault="00E835CD" w:rsidP="00E835CD">
      <w:pPr>
        <w:spacing w:after="225" w:line="240" w:lineRule="auto"/>
        <w:jc w:val="center"/>
        <w:rPr>
          <w:rFonts w:ascii="Verdana" w:eastAsia="Times New Roman" w:hAnsi="Verdana" w:cs="Times New Roman"/>
          <w:color w:val="584F4F"/>
          <w:sz w:val="20"/>
          <w:szCs w:val="20"/>
          <w:lang w:eastAsia="ru-RU"/>
        </w:rPr>
      </w:pPr>
      <w:r w:rsidRPr="00E835CD">
        <w:rPr>
          <w:rFonts w:ascii="Verdana" w:eastAsia="Times New Roman" w:hAnsi="Verdana" w:cs="Times New Roman"/>
          <w:b/>
          <w:bCs/>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1.    Внести в Правила землепользования и застройки части территории муниципального образования Александровский сельсовет Суетского района Алтайского края, утвержденное решением Суетского районного Собрания депутатов от 14 июня 2017 г. № 295, следующие изменения: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2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rsidRPr="00E835CD">
        <w:rPr>
          <w:rFonts w:ascii="Verdana" w:eastAsia="Times New Roman" w:hAnsi="Verdana" w:cs="Times New Roman"/>
          <w:color w:val="584F4F"/>
          <w:sz w:val="20"/>
          <w:szCs w:val="20"/>
          <w:lang w:eastAsia="ru-RU"/>
        </w:rPr>
        <w:lastRenderedPageBreak/>
        <w:t>капитального строительства, эксплуатации зданий, сооружений, благоустройства территорий»;</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4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«Градостроительный регламент - устанавливаемые в пределах границ соответствующей территориальной зоны </w:t>
      </w:r>
      <w:hyperlink r:id="rId5" w:anchor="/document/12138258/entry/37" w:history="1">
        <w:r w:rsidRPr="00E835CD">
          <w:rPr>
            <w:rFonts w:ascii="Verdana" w:eastAsia="Times New Roman" w:hAnsi="Verdana" w:cs="Times New Roman"/>
            <w:color w:val="4E7A1F"/>
            <w:sz w:val="20"/>
            <w:szCs w:val="20"/>
            <w:u w:val="single"/>
            <w:lang w:eastAsia="ru-RU"/>
          </w:rPr>
          <w:t>виды</w:t>
        </w:r>
      </w:hyperlink>
      <w:r w:rsidRPr="00E835CD">
        <w:rPr>
          <w:rFonts w:ascii="Verdana" w:eastAsia="Times New Roman" w:hAnsi="Verdana" w:cs="Times New Roman"/>
          <w:color w:val="584F4F"/>
          <w:sz w:val="20"/>
          <w:szCs w:val="20"/>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13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6" w:anchor="/document/12112604/entry/2" w:history="1">
        <w:r w:rsidRPr="00E835CD">
          <w:rPr>
            <w:rFonts w:ascii="Verdana" w:eastAsia="Times New Roman" w:hAnsi="Verdana" w:cs="Times New Roman"/>
            <w:color w:val="4E7A1F"/>
            <w:sz w:val="20"/>
            <w:szCs w:val="20"/>
            <w:u w:val="single"/>
            <w:lang w:eastAsia="ru-RU"/>
          </w:rPr>
          <w:t>бюджетнымзаконодательством</w:t>
        </w:r>
      </w:hyperlink>
      <w:r w:rsidRPr="00E835CD">
        <w:rPr>
          <w:rFonts w:ascii="Verdana" w:eastAsia="Times New Roman" w:hAnsi="Verdana" w:cs="Times New Roman"/>
          <w:color w:val="584F4F"/>
          <w:sz w:val="20"/>
          <w:szCs w:val="20"/>
          <w:lang w:eastAsia="ru-RU"/>
        </w:rPr>
        <w:t> Российской Федерации, на основании соглашений свои полномочия государственного (муниципального) заказчика или которому в соответствии со </w:t>
      </w:r>
      <w:hyperlink r:id="rId7" w:anchor="/document/71732782/entry/133" w:history="1">
        <w:r w:rsidRPr="00E835CD">
          <w:rPr>
            <w:rFonts w:ascii="Verdana" w:eastAsia="Times New Roman" w:hAnsi="Verdana" w:cs="Times New Roman"/>
            <w:color w:val="4E7A1F"/>
            <w:sz w:val="20"/>
            <w:szCs w:val="20"/>
            <w:u w:val="single"/>
            <w:lang w:eastAsia="ru-RU"/>
          </w:rPr>
          <w:t>статьей 13.3</w:t>
        </w:r>
      </w:hyperlink>
      <w:r w:rsidRPr="00E835CD">
        <w:rPr>
          <w:rFonts w:ascii="Verdana" w:eastAsia="Times New Roman" w:hAnsi="Verdana" w:cs="Times New Roman"/>
          <w:color w:val="584F4F"/>
          <w:sz w:val="20"/>
          <w:szCs w:val="20"/>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22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«Строительство – создание зданий, строений, сооружений (в том числе на месте сносимых объектов капитального строительства) (п. 13)»;</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39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«Водоохранная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45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w:t>
      </w:r>
      <w:r w:rsidRPr="00E835CD">
        <w:rPr>
          <w:rFonts w:ascii="Verdana" w:eastAsia="Times New Roman" w:hAnsi="Verdana" w:cs="Times New Roman"/>
          <w:color w:val="584F4F"/>
          <w:sz w:val="20"/>
          <w:szCs w:val="20"/>
          <w:lang w:eastAsia="ru-RU"/>
        </w:rPr>
        <w:lastRenderedPageBreak/>
        <w:t>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47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абзац 48 пункта 1.1 главы 1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«Товариществом собственников жилья -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r:id="rId8" w:anchor="/document/12138291/entry/13602" w:history="1">
        <w:r w:rsidRPr="00E835CD">
          <w:rPr>
            <w:rFonts w:ascii="Verdana" w:eastAsia="Times New Roman" w:hAnsi="Verdana" w:cs="Times New Roman"/>
            <w:color w:val="4E7A1F"/>
            <w:sz w:val="20"/>
            <w:szCs w:val="20"/>
            <w:u w:val="single"/>
            <w:lang w:eastAsia="ru-RU"/>
          </w:rPr>
          <w:t>части 2 статьи 136</w:t>
        </w:r>
      </w:hyperlink>
      <w:r w:rsidRPr="00E835CD">
        <w:rPr>
          <w:rFonts w:ascii="Verdana" w:eastAsia="Times New Roman" w:hAnsi="Verdana" w:cs="Times New Roman"/>
          <w:color w:val="584F4F"/>
          <w:sz w:val="20"/>
          <w:szCs w:val="20"/>
          <w:lang w:eastAsia="ru-RU"/>
        </w:rPr>
        <w:t> Жилищного кодекса Российской Федерации,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r:id="rId9" w:anchor="/document/12138291/entry/1572" w:history="1">
        <w:r w:rsidRPr="00E835CD">
          <w:rPr>
            <w:rFonts w:ascii="Verdana" w:eastAsia="Times New Roman" w:hAnsi="Verdana" w:cs="Times New Roman"/>
            <w:color w:val="4E7A1F"/>
            <w:sz w:val="20"/>
            <w:szCs w:val="20"/>
            <w:u w:val="single"/>
            <w:lang w:eastAsia="ru-RU"/>
          </w:rPr>
          <w:t>статьей 157.2</w:t>
        </w:r>
      </w:hyperlink>
      <w:r w:rsidRPr="00E835CD">
        <w:rPr>
          <w:rFonts w:ascii="Verdana" w:eastAsia="Times New Roman" w:hAnsi="Verdana" w:cs="Times New Roman"/>
          <w:color w:val="584F4F"/>
          <w:sz w:val="20"/>
          <w:szCs w:val="20"/>
          <w:lang w:eastAsia="ru-RU"/>
        </w:rPr>
        <w:t> Жилищного кодекса Российской Федерации,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пункт 1.1 главы 1 дополнить абзацами следующего содержания: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lastRenderedPageBreak/>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пункт 2.5 главы 2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«2.5. Проведение публичных слушаний по вопросам землепользования и застройки.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и Положением о порядке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Суетский район Алтайского края.»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подпункт 3 пункта 3.6 главы 3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«Публичные слушания по проекту изменений в Правила проводятся комиссией. Срок проведения публичных слушаний не может быть более чем один месяц».</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подпункт 1 пункта 3.7 главы 3 дополнить предложением следующего содержания: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w:t>
      </w:r>
      <w:r w:rsidRPr="00E835CD">
        <w:rPr>
          <w:rFonts w:ascii="Verdana" w:eastAsia="Times New Roman" w:hAnsi="Verdana" w:cs="Times New Roman"/>
          <w:color w:val="584F4F"/>
          <w:sz w:val="20"/>
          <w:szCs w:val="20"/>
          <w:lang w:eastAsia="ru-RU"/>
        </w:rPr>
        <w:lastRenderedPageBreak/>
        <w:t>подписью в соответствии с требованием Федерального закона от 6 апреля 2011 года № 63-ФЗ «Об электронной подписи»»;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подпункт 4 пункта 3.7 главы 3 изложить в следующей редакции: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«4.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подпункты 5, 6 пункта 3.7 главы 3 признать утратившими силу;</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в подпункте 7 пункта 3.7 главы 3 слова «с момента» заменить словами «со дня», слова «нормативными правовыми актами» заменить словами «нормативным правовым актом»;.</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в подпункте 8 пункта 3.7 главы 3 слова «по вопросу» заменить словами «по проекту решения»;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в подпункте 10 пункта 3.7 главы 3 слова «проведением публичных слушаний по вопросу» заменит словами «проведением публичных слушаний по проекту решения»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пункт 3.7 главы 3 дополнить подпунктов 13 следующего содержания:</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«13.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ocument/12138258/entry/55322" w:history="1">
        <w:r w:rsidRPr="00E835CD">
          <w:rPr>
            <w:rFonts w:ascii="Verdana" w:eastAsia="Times New Roman" w:hAnsi="Verdana" w:cs="Times New Roman"/>
            <w:color w:val="4E7A1F"/>
            <w:sz w:val="20"/>
            <w:szCs w:val="20"/>
            <w:u w:val="single"/>
            <w:lang w:eastAsia="ru-RU"/>
          </w:rPr>
          <w:t>части 2 статьи 55.32</w:t>
        </w:r>
      </w:hyperlink>
      <w:r w:rsidRPr="00E835CD">
        <w:rPr>
          <w:rFonts w:ascii="Verdana" w:eastAsia="Times New Roman" w:hAnsi="Verdana" w:cs="Times New Roman"/>
          <w:color w:val="584F4F"/>
          <w:sz w:val="20"/>
          <w:szCs w:val="20"/>
          <w:lang w:eastAsia="ru-RU"/>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1.    Обнародовать настоящее решение на официальном сайте Администрации Суетского района.</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Глава района                                                                                         Н.Н.Долгова</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от  22.05. 2020 г.</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lastRenderedPageBreak/>
        <w:t>№ 51-СД</w:t>
      </w:r>
    </w:p>
    <w:p w:rsidR="00E835CD" w:rsidRPr="00E835CD" w:rsidRDefault="00E835CD" w:rsidP="00E835CD">
      <w:pPr>
        <w:spacing w:after="225" w:line="240" w:lineRule="auto"/>
        <w:jc w:val="both"/>
        <w:rPr>
          <w:rFonts w:ascii="Verdana" w:eastAsia="Times New Roman" w:hAnsi="Verdana" w:cs="Times New Roman"/>
          <w:color w:val="584F4F"/>
          <w:sz w:val="20"/>
          <w:szCs w:val="20"/>
          <w:lang w:eastAsia="ru-RU"/>
        </w:rPr>
      </w:pPr>
      <w:r w:rsidRPr="00E835CD">
        <w:rPr>
          <w:rFonts w:ascii="Verdana" w:eastAsia="Times New Roman" w:hAnsi="Verdana" w:cs="Times New Roman"/>
          <w:color w:val="584F4F"/>
          <w:sz w:val="20"/>
          <w:szCs w:val="20"/>
          <w:lang w:eastAsia="ru-RU"/>
        </w:rPr>
        <w:t> </w:t>
      </w:r>
    </w:p>
    <w:p w:rsidR="008930E1" w:rsidRDefault="008930E1">
      <w:bookmarkStart w:id="0" w:name="_GoBack"/>
      <w:bookmarkEnd w:id="0"/>
    </w:p>
    <w:sectPr w:rsidR="00893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4A"/>
    <w:rsid w:val="0053394A"/>
    <w:rsid w:val="008930E1"/>
    <w:rsid w:val="00E8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83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3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5CD"/>
    <w:rPr>
      <w:b/>
      <w:bCs/>
    </w:rPr>
  </w:style>
  <w:style w:type="paragraph" w:styleId="a5">
    <w:name w:val="List Paragraph"/>
    <w:basedOn w:val="a"/>
    <w:uiPriority w:val="34"/>
    <w:qFormat/>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835CD"/>
    <w:rPr>
      <w:color w:val="0000FF"/>
      <w:u w:val="single"/>
    </w:rPr>
  </w:style>
  <w:style w:type="paragraph" w:customStyle="1" w:styleId="consplusnormal">
    <w:name w:val="consplusnormal"/>
    <w:basedOn w:val="a"/>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83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3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5CD"/>
    <w:rPr>
      <w:b/>
      <w:bCs/>
    </w:rPr>
  </w:style>
  <w:style w:type="paragraph" w:styleId="a5">
    <w:name w:val="List Paragraph"/>
    <w:basedOn w:val="a"/>
    <w:uiPriority w:val="34"/>
    <w:qFormat/>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835CD"/>
    <w:rPr>
      <w:color w:val="0000FF"/>
      <w:u w:val="single"/>
    </w:rPr>
  </w:style>
  <w:style w:type="paragraph" w:customStyle="1" w:styleId="consplusnormal">
    <w:name w:val="consplusnormal"/>
    <w:basedOn w:val="a"/>
    <w:rsid w:val="00E835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14435</Characters>
  <Application>Microsoft Office Word</Application>
  <DocSecurity>0</DocSecurity>
  <Lines>120</Lines>
  <Paragraphs>33</Paragraphs>
  <ScaleCrop>false</ScaleCrop>
  <Company>SPecialiST RePack</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2022-03-21T07:30:00Z</dcterms:created>
  <dcterms:modified xsi:type="dcterms:W3CDTF">2022-03-21T07:30:00Z</dcterms:modified>
</cp:coreProperties>
</file>