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66" w:rsidRPr="00703966" w:rsidRDefault="00703966" w:rsidP="00703966">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703966">
        <w:rPr>
          <w:rFonts w:ascii="Times New Roman" w:eastAsia="Times New Roman" w:hAnsi="Times New Roman" w:cs="Times New Roman"/>
          <w:b/>
          <w:bCs/>
          <w:color w:val="000080"/>
          <w:sz w:val="29"/>
          <w:szCs w:val="29"/>
          <w:lang w:eastAsia="ru-RU"/>
        </w:rPr>
        <w:t>Решение Суетского районного Собрания депутатов Алтайского края от 22 мая 2020г. № 142 "О внесении изменений в Правила землепользования и застройки муниципального образования Нижнесуетский сельсовет Суетского района Алтайского края, утвержденные решением Суетского районного Собрания депутатов от 14 июня 2017 г. № 296"</w:t>
      </w:r>
    </w:p>
    <w:p w:rsidR="00703966" w:rsidRPr="00703966" w:rsidRDefault="00703966" w:rsidP="00703966">
      <w:pPr>
        <w:spacing w:after="0" w:line="240" w:lineRule="auto"/>
        <w:rPr>
          <w:rFonts w:ascii="Times New Roman" w:eastAsia="Times New Roman" w:hAnsi="Times New Roman" w:cs="Times New Roman"/>
          <w:sz w:val="24"/>
          <w:szCs w:val="24"/>
          <w:lang w:eastAsia="ru-RU"/>
        </w:rPr>
      </w:pPr>
      <w:r w:rsidRPr="00703966">
        <w:rPr>
          <w:rFonts w:ascii="Verdana" w:eastAsia="Times New Roman" w:hAnsi="Verdana" w:cs="Times New Roman"/>
          <w:color w:val="584F4F"/>
          <w:sz w:val="20"/>
          <w:szCs w:val="20"/>
          <w:lang w:eastAsia="ru-RU"/>
        </w:rPr>
        <w:br/>
      </w:r>
      <w:r w:rsidRPr="00703966">
        <w:rPr>
          <w:rFonts w:ascii="Verdana" w:eastAsia="Times New Roman" w:hAnsi="Verdana" w:cs="Times New Roman"/>
          <w:color w:val="584F4F"/>
          <w:sz w:val="20"/>
          <w:szCs w:val="20"/>
          <w:lang w:eastAsia="ru-RU"/>
        </w:rPr>
        <w:br/>
      </w:r>
    </w:p>
    <w:p w:rsidR="00703966" w:rsidRPr="00703966" w:rsidRDefault="00703966" w:rsidP="00703966">
      <w:pPr>
        <w:spacing w:after="225" w:line="240" w:lineRule="auto"/>
        <w:jc w:val="right"/>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СУЕТСКОЕ РАЙОННОЕ СОБРАНИЕ ДЕПУТАТОВ</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АЛТАЙСКОГО КРАЯ</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 </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РЕШЕНИЕ</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22 мая 2020 г.                                     № 142                                 с.Верх-Суетка</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 </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 </w:t>
      </w:r>
    </w:p>
    <w:tbl>
      <w:tblPr>
        <w:tblW w:w="9915" w:type="dxa"/>
        <w:tblCellMar>
          <w:left w:w="0" w:type="dxa"/>
          <w:right w:w="0" w:type="dxa"/>
        </w:tblCellMar>
        <w:tblLook w:val="04A0" w:firstRow="1" w:lastRow="0" w:firstColumn="1" w:lastColumn="0" w:noHBand="0" w:noVBand="1"/>
      </w:tblPr>
      <w:tblGrid>
        <w:gridCol w:w="9915"/>
      </w:tblGrid>
      <w:tr w:rsidR="00703966" w:rsidRPr="00703966" w:rsidTr="00703966">
        <w:tc>
          <w:tcPr>
            <w:tcW w:w="9915" w:type="dxa"/>
            <w:hideMark/>
          </w:tcPr>
          <w:p w:rsidR="00703966" w:rsidRPr="00703966" w:rsidRDefault="00703966" w:rsidP="00703966">
            <w:pPr>
              <w:spacing w:after="225" w:line="240" w:lineRule="auto"/>
              <w:jc w:val="center"/>
              <w:rPr>
                <w:rFonts w:ascii="Times New Roman" w:eastAsia="Times New Roman" w:hAnsi="Times New Roman" w:cs="Times New Roman"/>
                <w:color w:val="584F4F"/>
                <w:sz w:val="24"/>
                <w:szCs w:val="24"/>
                <w:lang w:eastAsia="ru-RU"/>
              </w:rPr>
            </w:pPr>
            <w:r w:rsidRPr="00703966">
              <w:rPr>
                <w:rFonts w:ascii="Times New Roman" w:eastAsia="Times New Roman" w:hAnsi="Times New Roman" w:cs="Times New Roman"/>
                <w:color w:val="584F4F"/>
                <w:sz w:val="24"/>
                <w:szCs w:val="24"/>
                <w:lang w:eastAsia="ru-RU"/>
              </w:rPr>
              <w:t>О внесении изменений в Правила землепользования и застройки муниципального образования Нижнесуетский сельсовет Суетского района Алтайского края, утвержденные решением Суетского районного Собрания депутатов от 14 июня 2017 г. № 296</w:t>
            </w:r>
          </w:p>
        </w:tc>
      </w:tr>
    </w:tbl>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Руководствуясь ст. 33 Градостроительного кодекса Российской Федерации, ч. 4 ст. 14 Федерального закона от 6 октября 2003 года № 131-ФЗ «Об общих принципах организации местного самоуправления в Российской Федерации», законом Алтайского края от 22.12.2015 № 131-ЗС "О преобразовании муниципальных и административно-территориальных образований Ильичёвский сельсовет Суетского района Алтайского края и Нижнесуетский сельсовет Суетского района Алтайского края", Уставом муниципального образования Суетский район Алтайского края, Суетское районное Собрание депутатов Алтайского края РЕШИЛО:</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1.                Принять решение «О внесении изменений в Правила землепользования и застройки муниципального образования Нижнесуетский сельсовет Суетского района Алтайского края, утвержденное решением Суетского районного Собрания депутатов от 14 июня 2017 г. № 296»</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2.                Направить настоящее решение главе района для подписания и опубликования в установленном Уставом муниципального образования Суетский район Алтайского края порядке.</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Председатель</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lastRenderedPageBreak/>
        <w:t>Суетского районного Собрания депутатов                          В.П. Ремпель</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Принято</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Решением Суетского районного</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Собрания депутатов Алтайского края</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от  22 мая 2020г. № 142</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РЕШЕНИЕ</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center"/>
        <w:rPr>
          <w:rFonts w:ascii="Verdana" w:eastAsia="Times New Roman" w:hAnsi="Verdana" w:cs="Times New Roman"/>
          <w:color w:val="584F4F"/>
          <w:sz w:val="20"/>
          <w:szCs w:val="20"/>
          <w:lang w:eastAsia="ru-RU"/>
        </w:rPr>
      </w:pPr>
      <w:r w:rsidRPr="00703966">
        <w:rPr>
          <w:rFonts w:ascii="Verdana" w:eastAsia="Times New Roman" w:hAnsi="Verdana" w:cs="Times New Roman"/>
          <w:b/>
          <w:bCs/>
          <w:color w:val="584F4F"/>
          <w:sz w:val="20"/>
          <w:szCs w:val="20"/>
          <w:lang w:eastAsia="ru-RU"/>
        </w:rPr>
        <w:t>         </w:t>
      </w:r>
      <w:r w:rsidRPr="00703966">
        <w:rPr>
          <w:rFonts w:ascii="Verdana" w:eastAsia="Times New Roman" w:hAnsi="Verdana" w:cs="Times New Roman"/>
          <w:color w:val="584F4F"/>
          <w:sz w:val="20"/>
          <w:szCs w:val="20"/>
          <w:lang w:eastAsia="ru-RU"/>
        </w:rPr>
        <w:t> О внесении изменений в Правила землепользования и застройки муниципального образования Нижнесуетский сельсовет Суетского района Алтайского края, утвержденные решением Суетского районного Собрания депутатов от 14 июня 2017 г. № 296.</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1.    Внести в Правила землепользования и застройки муниципального образования Нижнесуетский сельсовет Суетского района Алтайского края, утвержденное решением Суетского районного Собрания депутатов от 14 июня 2017 г. № 296, следующие изменения:</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9 пункта 1.1 главы 1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13 пункта1.1 главы 1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5" w:anchor="/document/12112604/entry/2" w:history="1">
        <w:r w:rsidRPr="00703966">
          <w:rPr>
            <w:rFonts w:ascii="Verdana" w:eastAsia="Times New Roman" w:hAnsi="Verdana" w:cs="Times New Roman"/>
            <w:color w:val="4E7A1F"/>
            <w:sz w:val="20"/>
            <w:szCs w:val="20"/>
            <w:u w:val="single"/>
            <w:lang w:eastAsia="ru-RU"/>
          </w:rPr>
          <w:t>бюджетнымзаконодательством</w:t>
        </w:r>
      </w:hyperlink>
      <w:r w:rsidRPr="00703966">
        <w:rPr>
          <w:rFonts w:ascii="Verdana" w:eastAsia="Times New Roman" w:hAnsi="Verdana" w:cs="Times New Roman"/>
          <w:color w:val="584F4F"/>
          <w:sz w:val="20"/>
          <w:szCs w:val="20"/>
          <w:lang w:eastAsia="ru-RU"/>
        </w:rPr>
        <w:t> Российской Федерации, на основании соглашений свои полномочия государственного (муниципального) заказчика или которому в соответствии со </w:t>
      </w:r>
      <w:hyperlink r:id="rId6" w:anchor="/document/71732782/entry/133" w:history="1">
        <w:r w:rsidRPr="00703966">
          <w:rPr>
            <w:rFonts w:ascii="Verdana" w:eastAsia="Times New Roman" w:hAnsi="Verdana" w:cs="Times New Roman"/>
            <w:color w:val="4E7A1F"/>
            <w:sz w:val="20"/>
            <w:szCs w:val="20"/>
            <w:u w:val="single"/>
            <w:lang w:eastAsia="ru-RU"/>
          </w:rPr>
          <w:t>статьей 13.3</w:t>
        </w:r>
      </w:hyperlink>
      <w:r w:rsidRPr="00703966">
        <w:rPr>
          <w:rFonts w:ascii="Verdana" w:eastAsia="Times New Roman" w:hAnsi="Verdana" w:cs="Times New Roman"/>
          <w:color w:val="584F4F"/>
          <w:sz w:val="20"/>
          <w:szCs w:val="20"/>
          <w:lang w:eastAsia="ru-RU"/>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r w:rsidRPr="00703966">
        <w:rPr>
          <w:rFonts w:ascii="Verdana" w:eastAsia="Times New Roman" w:hAnsi="Verdana" w:cs="Times New Roman"/>
          <w:color w:val="584F4F"/>
          <w:sz w:val="20"/>
          <w:szCs w:val="20"/>
          <w:lang w:eastAsia="ru-RU"/>
        </w:rPr>
        <w:lastRenderedPageBreak/>
        <w:t>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18 пункта1.1 главы 1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28 пункта1.1 главы 1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41 пункта1.1 главы 1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42 пункта 1.1 главы 1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69 пункта 1.1 главы 1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w:t>
      </w:r>
      <w:r w:rsidRPr="00703966">
        <w:rPr>
          <w:rFonts w:ascii="Verdana" w:eastAsia="Times New Roman" w:hAnsi="Verdana" w:cs="Times New Roman"/>
          <w:color w:val="584F4F"/>
          <w:sz w:val="20"/>
          <w:szCs w:val="20"/>
          <w:lang w:eastAsia="ru-RU"/>
        </w:rPr>
        <w:lastRenderedPageBreak/>
        <w:t>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7" w:anchor="/document/12138258/entry/47021" w:history="1">
        <w:r w:rsidRPr="00703966">
          <w:rPr>
            <w:rFonts w:ascii="Verdana" w:eastAsia="Times New Roman" w:hAnsi="Verdana" w:cs="Times New Roman"/>
            <w:color w:val="4E7A1F"/>
            <w:sz w:val="20"/>
            <w:szCs w:val="20"/>
            <w:u w:val="single"/>
            <w:lang w:eastAsia="ru-RU"/>
          </w:rPr>
          <w:t>частью 2.1 статьи 47</w:t>
        </w:r>
      </w:hyperlink>
      <w:r w:rsidRPr="00703966">
        <w:rPr>
          <w:rFonts w:ascii="Verdana" w:eastAsia="Times New Roman" w:hAnsi="Verdana" w:cs="Times New Roman"/>
          <w:color w:val="584F4F"/>
          <w:sz w:val="20"/>
          <w:szCs w:val="20"/>
          <w:lang w:eastAsia="ru-RU"/>
        </w:rPr>
        <w:t>, </w:t>
      </w:r>
      <w:hyperlink r:id="rId8" w:anchor="/document/12138258/entry/48041" w:history="1">
        <w:r w:rsidRPr="00703966">
          <w:rPr>
            <w:rFonts w:ascii="Verdana" w:eastAsia="Times New Roman" w:hAnsi="Verdana" w:cs="Times New Roman"/>
            <w:color w:val="4E7A1F"/>
            <w:sz w:val="20"/>
            <w:szCs w:val="20"/>
            <w:u w:val="single"/>
            <w:lang w:eastAsia="ru-RU"/>
          </w:rPr>
          <w:t>частью 4.1 статьи 48</w:t>
        </w:r>
      </w:hyperlink>
      <w:r w:rsidRPr="00703966">
        <w:rPr>
          <w:rFonts w:ascii="Verdana" w:eastAsia="Times New Roman" w:hAnsi="Verdana" w:cs="Times New Roman"/>
          <w:color w:val="584F4F"/>
          <w:sz w:val="20"/>
          <w:szCs w:val="20"/>
          <w:lang w:eastAsia="ru-RU"/>
        </w:rPr>
        <w:t>, </w:t>
      </w:r>
      <w:hyperlink r:id="rId9" w:anchor="/document/12138258/entry/52021" w:history="1">
        <w:r w:rsidRPr="00703966">
          <w:rPr>
            <w:rFonts w:ascii="Verdana" w:eastAsia="Times New Roman" w:hAnsi="Verdana" w:cs="Times New Roman"/>
            <w:color w:val="4E7A1F"/>
            <w:sz w:val="20"/>
            <w:szCs w:val="20"/>
            <w:u w:val="single"/>
            <w:lang w:eastAsia="ru-RU"/>
          </w:rPr>
          <w:t>частями 2.1</w:t>
        </w:r>
      </w:hyperlink>
      <w:r w:rsidRPr="00703966">
        <w:rPr>
          <w:rFonts w:ascii="Verdana" w:eastAsia="Times New Roman" w:hAnsi="Verdana" w:cs="Times New Roman"/>
          <w:color w:val="584F4F"/>
          <w:sz w:val="20"/>
          <w:szCs w:val="20"/>
          <w:lang w:eastAsia="ru-RU"/>
        </w:rPr>
        <w:t> и </w:t>
      </w:r>
      <w:hyperlink r:id="rId10" w:anchor="/document/12138258/entry/52022" w:history="1">
        <w:r w:rsidRPr="00703966">
          <w:rPr>
            <w:rFonts w:ascii="Verdana" w:eastAsia="Times New Roman" w:hAnsi="Verdana" w:cs="Times New Roman"/>
            <w:color w:val="4E7A1F"/>
            <w:sz w:val="20"/>
            <w:szCs w:val="20"/>
            <w:u w:val="single"/>
            <w:lang w:eastAsia="ru-RU"/>
          </w:rPr>
          <w:t>2.2 статьи 52</w:t>
        </w:r>
      </w:hyperlink>
      <w:r w:rsidRPr="00703966">
        <w:rPr>
          <w:rFonts w:ascii="Verdana" w:eastAsia="Times New Roman" w:hAnsi="Verdana" w:cs="Times New Roman"/>
          <w:color w:val="584F4F"/>
          <w:sz w:val="20"/>
          <w:szCs w:val="20"/>
          <w:lang w:eastAsia="ru-RU"/>
        </w:rPr>
        <w:t>, </w:t>
      </w:r>
      <w:hyperlink r:id="rId11" w:anchor="/document/12138258/entry/555315" w:history="1">
        <w:r w:rsidRPr="00703966">
          <w:rPr>
            <w:rFonts w:ascii="Verdana" w:eastAsia="Times New Roman" w:hAnsi="Verdana" w:cs="Times New Roman"/>
            <w:color w:val="4E7A1F"/>
            <w:sz w:val="20"/>
            <w:szCs w:val="20"/>
            <w:u w:val="single"/>
            <w:lang w:eastAsia="ru-RU"/>
          </w:rPr>
          <w:t>частями 5</w:t>
        </w:r>
      </w:hyperlink>
      <w:r w:rsidRPr="00703966">
        <w:rPr>
          <w:rFonts w:ascii="Verdana" w:eastAsia="Times New Roman" w:hAnsi="Verdana" w:cs="Times New Roman"/>
          <w:color w:val="584F4F"/>
          <w:sz w:val="20"/>
          <w:szCs w:val="20"/>
          <w:lang w:eastAsia="ru-RU"/>
        </w:rPr>
        <w:t> и </w:t>
      </w:r>
      <w:hyperlink r:id="rId12" w:anchor="/document/12138258/entry/555316" w:history="1">
        <w:r w:rsidRPr="00703966">
          <w:rPr>
            <w:rFonts w:ascii="Verdana" w:eastAsia="Times New Roman" w:hAnsi="Verdana" w:cs="Times New Roman"/>
            <w:color w:val="4E7A1F"/>
            <w:sz w:val="20"/>
            <w:szCs w:val="20"/>
            <w:u w:val="single"/>
            <w:lang w:eastAsia="ru-RU"/>
          </w:rPr>
          <w:t>6 статьи 55.31</w:t>
        </w:r>
      </w:hyperlink>
      <w:r w:rsidRPr="00703966">
        <w:rPr>
          <w:rFonts w:ascii="Verdana" w:eastAsia="Times New Roman" w:hAnsi="Verdana" w:cs="Times New Roman"/>
          <w:color w:val="584F4F"/>
          <w:sz w:val="20"/>
          <w:szCs w:val="20"/>
          <w:lang w:eastAsia="ru-RU"/>
        </w:rPr>
        <w:t> Градостроительного кодекса Российской Федерации»;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пункт 1.1 главы 1 дополнить абзацами следующего содержания:</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в пункте 2.5.2. главы 2 исключить слова «общественные обсуждения или»;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в пункте 2.9 главы 2 исключить слова «общественные обсуждения или»;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3 главы 3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«Карты градостроительного зонирования выполнены в следующем составе:</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1)  Карта градостроительного зонирования с.Нижняя Суетка М 1:5000;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lastRenderedPageBreak/>
        <w:t>2)  Карта градостроительного зонирования п.Сибирский Гигант М 1 : 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3)  Карта градостроительного зонирования п.Циберманово М 1 : 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4)  Карта градостроительного зонирования п.им. Владимира Ильича М 1 : 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абзац 5 пункта 3 главы 3 изложить в следующей редакции:</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«Карта зон с особыми условиями использования территории поселения.</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Карты зон с особыми условиями использования территорий выполнены в следующем составе:</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1)  Карта зон с особыми условиями использования с. Нижняя Суетка М 1 : 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2)  Карта зон с особыми условиями использования п. Сибирский Гигант М 1 : 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3)  Карта зон с особыми условиями использования п. Циберманово М 1 : 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4)  Карта зон с особыми условиями использования п.им. Владимира Ильича М1:5000»;</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 абзац 7 пункта 4.1 главы 4 дополнить словами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w:t>
      </w:r>
      <w:hyperlink r:id="rId13" w:anchor="/document/12150845/entry/87" w:history="1">
        <w:r w:rsidRPr="00703966">
          <w:rPr>
            <w:rFonts w:ascii="Verdana" w:eastAsia="Times New Roman" w:hAnsi="Verdana" w:cs="Times New Roman"/>
            <w:color w:val="4E7A1F"/>
            <w:sz w:val="20"/>
            <w:szCs w:val="20"/>
            <w:u w:val="single"/>
            <w:lang w:eastAsia="ru-RU"/>
          </w:rPr>
          <w:t>лесохозяйственным регламентом</w:t>
        </w:r>
      </w:hyperlink>
      <w:r w:rsidRPr="00703966">
        <w:rPr>
          <w:rFonts w:ascii="Verdana" w:eastAsia="Times New Roman" w:hAnsi="Verdana" w:cs="Times New Roman"/>
          <w:color w:val="584F4F"/>
          <w:sz w:val="20"/>
          <w:szCs w:val="20"/>
          <w:lang w:eastAsia="ru-RU"/>
        </w:rPr>
        <w:t>, положением об особо охраняемой природной территории в соответствии с </w:t>
      </w:r>
      <w:hyperlink r:id="rId14" w:anchor="/document/12150845/entry/2" w:history="1">
        <w:r w:rsidRPr="00703966">
          <w:rPr>
            <w:rFonts w:ascii="Verdana" w:eastAsia="Times New Roman" w:hAnsi="Verdana" w:cs="Times New Roman"/>
            <w:color w:val="4E7A1F"/>
            <w:sz w:val="20"/>
            <w:szCs w:val="20"/>
            <w:u w:val="single"/>
            <w:lang w:eastAsia="ru-RU"/>
          </w:rPr>
          <w:t>лесным законодательством</w:t>
        </w:r>
      </w:hyperlink>
      <w:r w:rsidRPr="00703966">
        <w:rPr>
          <w:rFonts w:ascii="Verdana" w:eastAsia="Times New Roman" w:hAnsi="Verdana" w:cs="Times New Roman"/>
          <w:color w:val="584F4F"/>
          <w:sz w:val="20"/>
          <w:szCs w:val="20"/>
          <w:lang w:eastAsia="ru-RU"/>
        </w:rPr>
        <w:t>, </w:t>
      </w:r>
      <w:hyperlink r:id="rId15" w:anchor="/document/10107990/entry/1" w:history="1">
        <w:r w:rsidRPr="00703966">
          <w:rPr>
            <w:rFonts w:ascii="Verdana" w:eastAsia="Times New Roman" w:hAnsi="Verdana" w:cs="Times New Roman"/>
            <w:color w:val="4E7A1F"/>
            <w:sz w:val="20"/>
            <w:szCs w:val="20"/>
            <w:u w:val="single"/>
            <w:lang w:eastAsia="ru-RU"/>
          </w:rPr>
          <w:t>законодательством</w:t>
        </w:r>
      </w:hyperlink>
      <w:r w:rsidRPr="00703966">
        <w:rPr>
          <w:rFonts w:ascii="Verdana" w:eastAsia="Times New Roman" w:hAnsi="Verdana" w:cs="Times New Roman"/>
          <w:color w:val="584F4F"/>
          <w:sz w:val="20"/>
          <w:szCs w:val="20"/>
          <w:lang w:eastAsia="ru-RU"/>
        </w:rPr>
        <w:t> об особо охраняемых природных территориях».</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2.    Обнародовать настоящее решение на официальном сайте Администрации Суетского района</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Глава района                                                                                        Н.Н. Долгова</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от  22 мая 2020 г.</w:t>
      </w:r>
    </w:p>
    <w:p w:rsidR="00703966" w:rsidRPr="00703966" w:rsidRDefault="00703966" w:rsidP="00703966">
      <w:pPr>
        <w:spacing w:after="225" w:line="240" w:lineRule="auto"/>
        <w:jc w:val="both"/>
        <w:rPr>
          <w:rFonts w:ascii="Verdana" w:eastAsia="Times New Roman" w:hAnsi="Verdana" w:cs="Times New Roman"/>
          <w:color w:val="584F4F"/>
          <w:sz w:val="20"/>
          <w:szCs w:val="20"/>
          <w:lang w:eastAsia="ru-RU"/>
        </w:rPr>
      </w:pPr>
      <w:r w:rsidRPr="00703966">
        <w:rPr>
          <w:rFonts w:ascii="Verdana" w:eastAsia="Times New Roman" w:hAnsi="Verdana" w:cs="Times New Roman"/>
          <w:color w:val="584F4F"/>
          <w:sz w:val="20"/>
          <w:szCs w:val="20"/>
          <w:lang w:eastAsia="ru-RU"/>
        </w:rPr>
        <w:t>№ 52-СД</w:t>
      </w:r>
    </w:p>
    <w:p w:rsidR="00B13FF3" w:rsidRDefault="00B13FF3">
      <w:bookmarkStart w:id="0" w:name="_GoBack"/>
      <w:bookmarkEnd w:id="0"/>
    </w:p>
    <w:sectPr w:rsidR="00B13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D5"/>
    <w:rsid w:val="00703966"/>
    <w:rsid w:val="00B13FF3"/>
    <w:rsid w:val="00EB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039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3966"/>
    <w:rPr>
      <w:rFonts w:ascii="Times New Roman" w:eastAsia="Times New Roman" w:hAnsi="Times New Roman" w:cs="Times New Roman"/>
      <w:b/>
      <w:bCs/>
      <w:sz w:val="27"/>
      <w:szCs w:val="27"/>
      <w:lang w:eastAsia="ru-RU"/>
    </w:rPr>
  </w:style>
  <w:style w:type="character" w:styleId="a3">
    <w:name w:val="Strong"/>
    <w:basedOn w:val="a0"/>
    <w:uiPriority w:val="22"/>
    <w:qFormat/>
    <w:rsid w:val="00703966"/>
    <w:rPr>
      <w:b/>
      <w:bCs/>
    </w:rPr>
  </w:style>
  <w:style w:type="paragraph" w:styleId="a4">
    <w:name w:val="List Paragraph"/>
    <w:basedOn w:val="a"/>
    <w:uiPriority w:val="34"/>
    <w:qFormat/>
    <w:rsid w:val="00703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703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039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039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3966"/>
    <w:rPr>
      <w:rFonts w:ascii="Times New Roman" w:eastAsia="Times New Roman" w:hAnsi="Times New Roman" w:cs="Times New Roman"/>
      <w:b/>
      <w:bCs/>
      <w:sz w:val="27"/>
      <w:szCs w:val="27"/>
      <w:lang w:eastAsia="ru-RU"/>
    </w:rPr>
  </w:style>
  <w:style w:type="character" w:styleId="a3">
    <w:name w:val="Strong"/>
    <w:basedOn w:val="a0"/>
    <w:uiPriority w:val="22"/>
    <w:qFormat/>
    <w:rsid w:val="00703966"/>
    <w:rPr>
      <w:b/>
      <w:bCs/>
    </w:rPr>
  </w:style>
  <w:style w:type="paragraph" w:styleId="a4">
    <w:name w:val="List Paragraph"/>
    <w:basedOn w:val="a"/>
    <w:uiPriority w:val="34"/>
    <w:qFormat/>
    <w:rsid w:val="00703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703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03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3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11404</Characters>
  <Application>Microsoft Office Word</Application>
  <DocSecurity>0</DocSecurity>
  <Lines>95</Lines>
  <Paragraphs>26</Paragraphs>
  <ScaleCrop>false</ScaleCrop>
  <Company>SPecialiST RePack</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2022-03-21T07:30:00Z</dcterms:created>
  <dcterms:modified xsi:type="dcterms:W3CDTF">2022-03-21T07:30:00Z</dcterms:modified>
</cp:coreProperties>
</file>