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C7" w:rsidRDefault="00DE02C7" w:rsidP="00DE02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E02C7" w:rsidRDefault="00DE02C7" w:rsidP="00DE02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СУЕТСКОЕ РАЙОННОЕ СОБРАНИЕ ДЕПУТАТОВ</w:t>
      </w:r>
    </w:p>
    <w:p w:rsidR="00DE02C7" w:rsidRDefault="00DE02C7" w:rsidP="00DE02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DE02C7" w:rsidRDefault="00DE02C7" w:rsidP="00DE02C7">
      <w:pPr>
        <w:tabs>
          <w:tab w:val="left" w:pos="4002"/>
        </w:tabs>
        <w:spacing w:line="240" w:lineRule="exact"/>
      </w:pPr>
      <w:r>
        <w:tab/>
      </w:r>
    </w:p>
    <w:p w:rsidR="00DE02C7" w:rsidRDefault="00DE02C7" w:rsidP="00DE02C7">
      <w:pPr>
        <w:tabs>
          <w:tab w:val="left" w:pos="4002"/>
        </w:tabs>
        <w:spacing w:line="2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4D311B" w:rsidRDefault="004D311B" w:rsidP="00DE02C7">
      <w:pPr>
        <w:tabs>
          <w:tab w:val="left" w:pos="4002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DE02C7" w:rsidRDefault="00A6677E" w:rsidP="00DE02C7">
      <w:pPr>
        <w:tabs>
          <w:tab w:val="left" w:pos="4002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 201</w:t>
      </w:r>
      <w:r w:rsidR="00511E90">
        <w:rPr>
          <w:rFonts w:ascii="Times New Roman" w:hAnsi="Times New Roman"/>
          <w:sz w:val="28"/>
          <w:szCs w:val="28"/>
        </w:rPr>
        <w:t>9</w:t>
      </w:r>
      <w:r w:rsidR="00DE02C7">
        <w:rPr>
          <w:rFonts w:ascii="Times New Roman" w:hAnsi="Times New Roman"/>
          <w:sz w:val="28"/>
          <w:szCs w:val="28"/>
        </w:rPr>
        <w:t xml:space="preserve"> г.                         </w:t>
      </w:r>
      <w:r w:rsidR="004D311B">
        <w:rPr>
          <w:rFonts w:ascii="Times New Roman" w:hAnsi="Times New Roman"/>
          <w:sz w:val="28"/>
          <w:szCs w:val="28"/>
        </w:rPr>
        <w:t xml:space="preserve">     </w:t>
      </w:r>
      <w:r w:rsidR="00DE02C7">
        <w:rPr>
          <w:rFonts w:ascii="Times New Roman" w:hAnsi="Times New Roman"/>
          <w:sz w:val="28"/>
          <w:szCs w:val="28"/>
        </w:rPr>
        <w:t xml:space="preserve">    № </w:t>
      </w:r>
      <w:r w:rsidR="004D311B">
        <w:rPr>
          <w:rFonts w:ascii="Times New Roman" w:hAnsi="Times New Roman"/>
          <w:sz w:val="28"/>
          <w:szCs w:val="28"/>
        </w:rPr>
        <w:t>94</w:t>
      </w:r>
      <w:r w:rsidR="00DE02C7">
        <w:rPr>
          <w:rFonts w:ascii="Times New Roman" w:hAnsi="Times New Roman"/>
          <w:sz w:val="28"/>
          <w:szCs w:val="28"/>
        </w:rPr>
        <w:t xml:space="preserve">                                   с</w:t>
      </w:r>
      <w:proofErr w:type="gramStart"/>
      <w:r w:rsidR="00DE02C7">
        <w:rPr>
          <w:rFonts w:ascii="Times New Roman" w:hAnsi="Times New Roman"/>
          <w:sz w:val="28"/>
          <w:szCs w:val="28"/>
        </w:rPr>
        <w:t>.В</w:t>
      </w:r>
      <w:proofErr w:type="gramEnd"/>
      <w:r w:rsidR="00DE02C7">
        <w:rPr>
          <w:rFonts w:ascii="Times New Roman" w:hAnsi="Times New Roman"/>
          <w:sz w:val="28"/>
          <w:szCs w:val="28"/>
        </w:rPr>
        <w:t>ерх-Суетка</w:t>
      </w:r>
    </w:p>
    <w:p w:rsidR="00DE02C7" w:rsidRDefault="00DE02C7" w:rsidP="00DE02C7">
      <w:pPr>
        <w:pStyle w:val="a3"/>
        <w:rPr>
          <w:rFonts w:ascii="Times New Roman" w:hAnsi="Times New Roman"/>
          <w:sz w:val="28"/>
          <w:szCs w:val="28"/>
        </w:rPr>
      </w:pPr>
    </w:p>
    <w:p w:rsidR="00DE02C7" w:rsidRDefault="00DE02C7" w:rsidP="00DE02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отчете Главы района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социально-</w:t>
      </w:r>
    </w:p>
    <w:p w:rsidR="00DE02C7" w:rsidRDefault="00DE02C7" w:rsidP="00DE02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E02C7" w:rsidRDefault="00DE02C7" w:rsidP="00DE02C7">
      <w:pPr>
        <w:pStyle w:val="a3"/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</w:t>
      </w:r>
    </w:p>
    <w:p w:rsidR="00DE02C7" w:rsidRDefault="00DE02C7" w:rsidP="00DE02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края за 2018 год.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Заслушав и обсудив доклад главы района Долговой Натальи Николаевны</w:t>
      </w:r>
      <w:r>
        <w:rPr>
          <w:rFonts w:ascii="Times New Roman" w:hAnsi="Times New Roman"/>
          <w:bCs/>
          <w:sz w:val="28"/>
          <w:szCs w:val="28"/>
        </w:rPr>
        <w:t xml:space="preserve">, об отчете  </w:t>
      </w:r>
      <w:r>
        <w:rPr>
          <w:rFonts w:ascii="Times New Roman" w:hAnsi="Times New Roman"/>
          <w:sz w:val="28"/>
          <w:szCs w:val="28"/>
        </w:rPr>
        <w:t xml:space="preserve">по социально-экономическому развитию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 за 2018 год,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35, 36 Федерального закона от 6.10.2003 № 131-ФЗ "Об общих принципах организации местного самоуправления в Российской Федерации", с  Уставом  муниципального  образования </w:t>
      </w:r>
      <w:proofErr w:type="spellStart"/>
      <w:r>
        <w:rPr>
          <w:rFonts w:ascii="Times New Roman" w:hAnsi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края,  </w:t>
      </w:r>
      <w:proofErr w:type="spellStart"/>
      <w:r>
        <w:rPr>
          <w:rFonts w:ascii="Times New Roman" w:hAnsi="Times New Roman"/>
          <w:sz w:val="28"/>
          <w:szCs w:val="28"/>
        </w:rPr>
        <w:t>Суетское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районное Собрание депутатов </w:t>
      </w:r>
    </w:p>
    <w:p w:rsidR="004D311B" w:rsidRDefault="004D311B" w:rsidP="00DE02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2C7" w:rsidRDefault="00DE02C7" w:rsidP="00DE02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Утвердить отчет  главы района Долговой Натальи Николаевны о социально-экономическом развитии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 за 2018 год.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Поручить Администр</w:t>
      </w:r>
      <w:r w:rsidR="004D311B">
        <w:rPr>
          <w:rFonts w:ascii="Times New Roman" w:hAnsi="Times New Roman"/>
          <w:sz w:val="28"/>
          <w:szCs w:val="28"/>
        </w:rPr>
        <w:t xml:space="preserve">ации района </w:t>
      </w:r>
      <w:r>
        <w:rPr>
          <w:rFonts w:ascii="Times New Roman" w:hAnsi="Times New Roman"/>
          <w:sz w:val="28"/>
          <w:szCs w:val="28"/>
        </w:rPr>
        <w:t xml:space="preserve">в ходе осуществления своей деятельности в 2019 году сосредоточить   основные  усилия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мониторинга состояния экономики района, рынка труда, уровня кредитования организаций приоритетных отраслей экономики, оперативного выявления проблем и своевременного их устранения;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активизацию экономического роста, привлечение государственных и частных инвестиций для реализации проектов инфраструктурного развития, модернизации действующих производств;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реализацию программ по поддержке аграрно-промышленного комплекса, начинающих фермеров и семейных животноводческих ферм на базе крестьянских (фермерских) хозяйств; 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осуществление комплекса необходимых мероприятий по реализации федеральных, краевых, муниципальных программ развития района, обеспечивать их финансовые потребности в соответствии с районным бюджетом;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ценами на социально значимые товары, реализацию мероприятий, направленных на их стабилизацию, активизацию ярмарочной сельскохозяйственной торговли;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снижения занятости населения, содействие изменению структуры занятости, организацию дополнительных мероприятий в сфере занятости населения, направленных на снижение напряженности на рынке труда;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  и развитие  социальной  инфраструктуры, реализации  мер, направленных  на  повышение  благосостояния  жителей  района;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и эффективности управления  муниципальными финансами, снижение неэффективных затрат, концентрации ресурсов на приоритетных направлениях расходов;</w:t>
      </w:r>
    </w:p>
    <w:p w:rsidR="00DE02C7" w:rsidRDefault="004D311B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E02C7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 и подлежит официальному опубликованию  в газете "Сельский труженик".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D311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природопользованию.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E02C7" w:rsidRDefault="00DE02C7" w:rsidP="00DE02C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Собрания депутатов                          </w:t>
      </w:r>
      <w:r w:rsidR="00F0400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В. П. </w:t>
      </w:r>
      <w:proofErr w:type="spellStart"/>
      <w:r>
        <w:rPr>
          <w:rFonts w:ascii="Times New Roman" w:hAnsi="Times New Roman"/>
          <w:sz w:val="28"/>
          <w:szCs w:val="28"/>
        </w:rPr>
        <w:t>Ремпель</w:t>
      </w:r>
      <w:proofErr w:type="spellEnd"/>
    </w:p>
    <w:p w:rsidR="00F41917" w:rsidRDefault="00F41917"/>
    <w:sectPr w:rsidR="00F41917" w:rsidSect="00DD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2C7"/>
    <w:rsid w:val="004D311B"/>
    <w:rsid w:val="00511E90"/>
    <w:rsid w:val="00A6677E"/>
    <w:rsid w:val="00DD794A"/>
    <w:rsid w:val="00DE02C7"/>
    <w:rsid w:val="00F04002"/>
    <w:rsid w:val="00F41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2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</cp:revision>
  <cp:lastPrinted>2019-04-12T02:12:00Z</cp:lastPrinted>
  <dcterms:created xsi:type="dcterms:W3CDTF">2019-04-10T01:15:00Z</dcterms:created>
  <dcterms:modified xsi:type="dcterms:W3CDTF">2019-04-12T02:12:00Z</dcterms:modified>
</cp:coreProperties>
</file>