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0F" w:rsidRPr="00B3580F" w:rsidRDefault="00B3580F" w:rsidP="00B3580F">
      <w:pPr>
        <w:spacing w:after="20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B3580F">
        <w:rPr>
          <w:rFonts w:eastAsia="Calibri"/>
          <w:b/>
          <w:sz w:val="28"/>
          <w:szCs w:val="28"/>
          <w:lang w:eastAsia="en-US"/>
        </w:rPr>
        <w:t>Р</w:t>
      </w:r>
      <w:r w:rsidR="00462135">
        <w:rPr>
          <w:rFonts w:eastAsia="Calibri"/>
          <w:b/>
          <w:sz w:val="28"/>
          <w:szCs w:val="28"/>
          <w:lang w:eastAsia="en-US"/>
        </w:rPr>
        <w:t>оссийская</w:t>
      </w:r>
      <w:r w:rsidRPr="00B3580F">
        <w:rPr>
          <w:rFonts w:eastAsia="Calibri"/>
          <w:b/>
          <w:sz w:val="28"/>
          <w:szCs w:val="28"/>
          <w:lang w:eastAsia="en-US"/>
        </w:rPr>
        <w:t xml:space="preserve"> Ф</w:t>
      </w:r>
      <w:r w:rsidR="00462135">
        <w:rPr>
          <w:rFonts w:eastAsia="Calibri"/>
          <w:b/>
          <w:sz w:val="28"/>
          <w:szCs w:val="28"/>
          <w:lang w:eastAsia="en-US"/>
        </w:rPr>
        <w:t>едерация</w:t>
      </w:r>
    </w:p>
    <w:p w:rsidR="00B3580F" w:rsidRPr="00B3580F" w:rsidRDefault="00B3580F" w:rsidP="00B3580F">
      <w:pPr>
        <w:spacing w:after="20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3580F">
        <w:rPr>
          <w:rFonts w:eastAsia="Calibri"/>
          <w:b/>
          <w:sz w:val="28"/>
          <w:szCs w:val="28"/>
          <w:lang w:eastAsia="en-US"/>
        </w:rPr>
        <w:t>СУЕТСКОЕ РАЙОННОЕ СОБРАНИЕ ДЕПУТАТОВ</w:t>
      </w:r>
    </w:p>
    <w:p w:rsidR="00B3580F" w:rsidRPr="00B3580F" w:rsidRDefault="00B3580F" w:rsidP="00B3580F">
      <w:pPr>
        <w:spacing w:after="20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3580F">
        <w:rPr>
          <w:rFonts w:eastAsia="Calibri"/>
          <w:b/>
          <w:sz w:val="28"/>
          <w:szCs w:val="28"/>
          <w:lang w:eastAsia="en-US"/>
        </w:rPr>
        <w:t>АЛТАЙСКОГО КРАЯ</w:t>
      </w:r>
    </w:p>
    <w:p w:rsidR="00B3580F" w:rsidRPr="00B3580F" w:rsidRDefault="00B3580F" w:rsidP="00B3580F">
      <w:pPr>
        <w:tabs>
          <w:tab w:val="left" w:pos="4002"/>
        </w:tabs>
        <w:spacing w:after="200" w:line="240" w:lineRule="exact"/>
        <w:rPr>
          <w:rFonts w:ascii="Calibri" w:eastAsia="Calibri" w:hAnsi="Calibri"/>
          <w:sz w:val="22"/>
          <w:szCs w:val="22"/>
          <w:lang w:eastAsia="en-US"/>
        </w:rPr>
      </w:pPr>
      <w:r w:rsidRPr="00B3580F">
        <w:rPr>
          <w:rFonts w:ascii="Calibri" w:eastAsia="Calibri" w:hAnsi="Calibri"/>
          <w:sz w:val="22"/>
          <w:szCs w:val="22"/>
          <w:lang w:eastAsia="en-US"/>
        </w:rPr>
        <w:tab/>
      </w:r>
    </w:p>
    <w:p w:rsidR="00B3580F" w:rsidRPr="00B3580F" w:rsidRDefault="00B3580F" w:rsidP="00B3580F">
      <w:pPr>
        <w:tabs>
          <w:tab w:val="left" w:pos="4002"/>
        </w:tabs>
        <w:spacing w:after="20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3580F">
        <w:rPr>
          <w:rFonts w:eastAsia="Calibri"/>
          <w:b/>
          <w:sz w:val="28"/>
          <w:szCs w:val="28"/>
          <w:lang w:eastAsia="en-US"/>
        </w:rPr>
        <w:t>РЕШЕНИЕ</w:t>
      </w:r>
    </w:p>
    <w:p w:rsidR="00B3580F" w:rsidRPr="00B3580F" w:rsidRDefault="00B3580F" w:rsidP="00B3580F">
      <w:pPr>
        <w:tabs>
          <w:tab w:val="left" w:pos="4002"/>
        </w:tabs>
        <w:spacing w:after="200"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B3580F" w:rsidRPr="00B3580F" w:rsidRDefault="00B3580F" w:rsidP="00B3580F">
      <w:pPr>
        <w:tabs>
          <w:tab w:val="left" w:pos="4002"/>
        </w:tabs>
        <w:spacing w:after="200"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 августа 2017</w:t>
      </w:r>
      <w:r w:rsidRPr="00B3580F">
        <w:rPr>
          <w:rFonts w:eastAsia="Calibri"/>
          <w:sz w:val="28"/>
          <w:szCs w:val="28"/>
          <w:lang w:eastAsia="en-US"/>
        </w:rPr>
        <w:t xml:space="preserve"> г. 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="00462135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№ </w:t>
      </w:r>
      <w:r w:rsidR="00462135">
        <w:rPr>
          <w:rFonts w:eastAsia="Calibri"/>
          <w:sz w:val="28"/>
          <w:szCs w:val="28"/>
          <w:lang w:eastAsia="en-US"/>
        </w:rPr>
        <w:t xml:space="preserve">302                                     </w:t>
      </w:r>
      <w:r w:rsidRPr="00B3580F">
        <w:rPr>
          <w:rFonts w:eastAsia="Calibri"/>
          <w:sz w:val="28"/>
          <w:szCs w:val="28"/>
          <w:lang w:eastAsia="en-US"/>
        </w:rPr>
        <w:t>с</w:t>
      </w:r>
      <w:proofErr w:type="gramStart"/>
      <w:r w:rsidRPr="00B3580F">
        <w:rPr>
          <w:rFonts w:eastAsia="Calibri"/>
          <w:sz w:val="28"/>
          <w:szCs w:val="28"/>
          <w:lang w:eastAsia="en-US"/>
        </w:rPr>
        <w:t>.В</w:t>
      </w:r>
      <w:proofErr w:type="gramEnd"/>
      <w:r w:rsidRPr="00B3580F">
        <w:rPr>
          <w:rFonts w:eastAsia="Calibri"/>
          <w:sz w:val="28"/>
          <w:szCs w:val="28"/>
          <w:lang w:eastAsia="en-US"/>
        </w:rPr>
        <w:t>ерх-Суетка</w:t>
      </w:r>
    </w:p>
    <w:p w:rsidR="00B3580F" w:rsidRPr="00B3580F" w:rsidRDefault="00B3580F" w:rsidP="00B3580F">
      <w:pPr>
        <w:pStyle w:val="2"/>
        <w:ind w:firstLine="0"/>
        <w:rPr>
          <w:szCs w:val="28"/>
        </w:rPr>
      </w:pPr>
    </w:p>
    <w:p w:rsidR="00B3580F" w:rsidRPr="00B3580F" w:rsidRDefault="00B3580F" w:rsidP="00B3580F">
      <w:pPr>
        <w:pStyle w:val="1"/>
        <w:ind w:left="0" w:right="0"/>
        <w:jc w:val="right"/>
        <w:rPr>
          <w:sz w:val="28"/>
          <w:szCs w:val="28"/>
        </w:rPr>
      </w:pPr>
    </w:p>
    <w:p w:rsidR="00B3580F" w:rsidRPr="00B3580F" w:rsidRDefault="00B3580F" w:rsidP="00B3580F">
      <w:pPr>
        <w:tabs>
          <w:tab w:val="left" w:pos="5387"/>
        </w:tabs>
        <w:ind w:right="396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районного Собрания депутатов Алтайского края</w:t>
      </w:r>
      <w:r w:rsidR="008E18A0">
        <w:rPr>
          <w:sz w:val="28"/>
          <w:szCs w:val="28"/>
        </w:rPr>
        <w:t xml:space="preserve"> от 27.11.2015 № 209</w:t>
      </w:r>
    </w:p>
    <w:p w:rsidR="00B3580F" w:rsidRDefault="00B3580F" w:rsidP="00B3580F">
      <w:pPr>
        <w:pStyle w:val="1"/>
        <w:ind w:left="0" w:right="0"/>
        <w:jc w:val="center"/>
        <w:rPr>
          <w:sz w:val="28"/>
          <w:szCs w:val="28"/>
        </w:rPr>
      </w:pPr>
    </w:p>
    <w:p w:rsidR="00B3580F" w:rsidRDefault="00B3580F" w:rsidP="00B3580F">
      <w:pPr>
        <w:pStyle w:val="1"/>
        <w:ind w:left="0" w:right="0"/>
        <w:jc w:val="center"/>
        <w:rPr>
          <w:sz w:val="28"/>
          <w:szCs w:val="28"/>
        </w:rPr>
      </w:pPr>
    </w:p>
    <w:p w:rsidR="00B3580F" w:rsidRPr="00B3580F" w:rsidRDefault="00B3580F" w:rsidP="00B3580F">
      <w:pPr>
        <w:pStyle w:val="1"/>
        <w:ind w:left="0" w:right="0"/>
        <w:rPr>
          <w:sz w:val="28"/>
          <w:szCs w:val="28"/>
        </w:rPr>
      </w:pPr>
    </w:p>
    <w:p w:rsidR="00B3580F" w:rsidRPr="00B3580F" w:rsidRDefault="00B3580F" w:rsidP="00B3580F">
      <w:pPr>
        <w:pStyle w:val="ConsPlusNormal"/>
        <w:ind w:firstLine="540"/>
        <w:jc w:val="both"/>
      </w:pPr>
      <w:r w:rsidRPr="00B3580F">
        <w:t xml:space="preserve">В соответствии с Федеральным </w:t>
      </w:r>
      <w:hyperlink r:id="rId5" w:history="1">
        <w:r w:rsidRPr="008E18A0">
          <w:rPr>
            <w:rStyle w:val="a3"/>
            <w:color w:val="000000" w:themeColor="text1"/>
          </w:rPr>
          <w:t>законом</w:t>
        </w:r>
      </w:hyperlink>
      <w:r w:rsidRPr="00B3580F">
        <w:t xml:space="preserve"> от 06.10.2003 </w:t>
      </w:r>
      <w:hyperlink r:id="rId6" w:history="1">
        <w:r w:rsidRPr="008E18A0">
          <w:rPr>
            <w:rStyle w:val="a3"/>
            <w:color w:val="000000" w:themeColor="text1"/>
          </w:rPr>
          <w:t>№ 131-ФЗ</w:t>
        </w:r>
      </w:hyperlink>
      <w:r w:rsidRPr="00B3580F"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8E18A0">
          <w:rPr>
            <w:rStyle w:val="a3"/>
            <w:color w:val="000000" w:themeColor="text1"/>
          </w:rPr>
          <w:t>Законом</w:t>
        </w:r>
      </w:hyperlink>
      <w:r w:rsidRPr="00B3580F">
        <w:t xml:space="preserve"> Алтайского края от 10.11.2014 №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Уставом</w:t>
      </w:r>
      <w:r>
        <w:t xml:space="preserve"> муниципального образования </w:t>
      </w:r>
      <w:proofErr w:type="spellStart"/>
      <w:r>
        <w:t>Суетский</w:t>
      </w:r>
      <w:proofErr w:type="spellEnd"/>
      <w:r>
        <w:t xml:space="preserve"> район Алтайского края</w:t>
      </w:r>
      <w:r w:rsidRPr="00B3580F">
        <w:t xml:space="preserve">, </w:t>
      </w:r>
      <w:proofErr w:type="spellStart"/>
      <w:r>
        <w:t>Суетское</w:t>
      </w:r>
      <w:proofErr w:type="spellEnd"/>
      <w:r>
        <w:t xml:space="preserve"> районное Собрание депутатов Алтайского края </w:t>
      </w:r>
      <w:r w:rsidR="003D1A0B">
        <w:t>РЕШИЛО</w:t>
      </w:r>
      <w:proofErr w:type="gramStart"/>
      <w:r w:rsidR="003D1A0B">
        <w:t xml:space="preserve"> </w:t>
      </w:r>
      <w:r w:rsidRPr="00B3580F">
        <w:t>:</w:t>
      </w:r>
      <w:proofErr w:type="gramEnd"/>
    </w:p>
    <w:p w:rsidR="00B3580F" w:rsidRPr="00B3580F" w:rsidRDefault="00B3580F" w:rsidP="00B3580F">
      <w:pPr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 xml:space="preserve">1. Внести в </w:t>
      </w:r>
      <w:proofErr w:type="spellStart"/>
      <w:r w:rsidRPr="00B3580F">
        <w:rPr>
          <w:sz w:val="28"/>
          <w:szCs w:val="28"/>
        </w:rPr>
        <w:t>решение</w:t>
      </w:r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районного Со</w:t>
      </w:r>
      <w:r w:rsidR="000A2532">
        <w:rPr>
          <w:sz w:val="28"/>
          <w:szCs w:val="28"/>
        </w:rPr>
        <w:t>брания депутатов Алтайского края</w:t>
      </w:r>
      <w:r w:rsidR="008E18A0">
        <w:rPr>
          <w:sz w:val="28"/>
          <w:szCs w:val="28"/>
        </w:rPr>
        <w:t xml:space="preserve"> от 27.11.2015 № 209</w:t>
      </w:r>
      <w:r w:rsidRPr="00B3580F">
        <w:rPr>
          <w:sz w:val="28"/>
          <w:szCs w:val="28"/>
        </w:rPr>
        <w:t xml:space="preserve"> «Об утверждении Положения о порядке </w:t>
      </w:r>
      <w:proofErr w:type="gramStart"/>
      <w:r w:rsidRPr="00B3580F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B3580F">
        <w:rPr>
          <w:sz w:val="28"/>
          <w:szCs w:val="28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</w:t>
      </w:r>
      <w:r w:rsidR="000A2532">
        <w:rPr>
          <w:sz w:val="28"/>
          <w:szCs w:val="28"/>
        </w:rPr>
        <w:t xml:space="preserve">льного образования </w:t>
      </w:r>
      <w:proofErr w:type="spellStart"/>
      <w:r w:rsidR="000A2532">
        <w:rPr>
          <w:sz w:val="28"/>
          <w:szCs w:val="28"/>
        </w:rPr>
        <w:t>Суетский</w:t>
      </w:r>
      <w:proofErr w:type="spellEnd"/>
      <w:r w:rsidR="000A2532">
        <w:rPr>
          <w:sz w:val="28"/>
          <w:szCs w:val="28"/>
        </w:rPr>
        <w:t xml:space="preserve"> район Алтайского края</w:t>
      </w:r>
      <w:r w:rsidR="008E18A0">
        <w:rPr>
          <w:sz w:val="28"/>
          <w:szCs w:val="28"/>
        </w:rPr>
        <w:t>»</w:t>
      </w:r>
      <w:r w:rsidRPr="00B3580F">
        <w:rPr>
          <w:sz w:val="28"/>
          <w:szCs w:val="28"/>
        </w:rPr>
        <w:t xml:space="preserve"> следующие изменения:</w:t>
      </w:r>
    </w:p>
    <w:p w:rsidR="00B3580F" w:rsidRPr="00B3580F" w:rsidRDefault="00B3580F" w:rsidP="00B3580F">
      <w:pPr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 xml:space="preserve">наименование решения изложить в следующей редакции: </w:t>
      </w:r>
    </w:p>
    <w:p w:rsidR="00B3580F" w:rsidRPr="00B3580F" w:rsidRDefault="00B3580F" w:rsidP="00B3580F">
      <w:pPr>
        <w:pStyle w:val="ConsPlusNormal"/>
        <w:ind w:firstLine="708"/>
        <w:jc w:val="both"/>
      </w:pPr>
      <w:r w:rsidRPr="00B3580F">
        <w:t xml:space="preserve">«Об утверждении Положения о порядке </w:t>
      </w:r>
      <w:proofErr w:type="gramStart"/>
      <w:r w:rsidRPr="00B3580F">
        <w:t>проведения оценки регулирующего воздействия проектов муниципальных нормативных правовых актов</w:t>
      </w:r>
      <w:proofErr w:type="gramEnd"/>
      <w:r w:rsidRPr="00B3580F">
        <w:t xml:space="preserve"> и экспертизы муниципальных нормативных правовых актов на территории муниципально</w:t>
      </w:r>
      <w:r w:rsidR="008E18A0">
        <w:t xml:space="preserve">го образования </w:t>
      </w:r>
      <w:proofErr w:type="spellStart"/>
      <w:r w:rsidR="008E18A0">
        <w:t>Суетский</w:t>
      </w:r>
      <w:proofErr w:type="spellEnd"/>
      <w:r w:rsidR="008E18A0">
        <w:t xml:space="preserve"> район Алтайского края»</w:t>
      </w:r>
      <w:r w:rsidRPr="00B3580F">
        <w:t>;</w:t>
      </w:r>
    </w:p>
    <w:p w:rsidR="00B3580F" w:rsidRPr="00B3580F" w:rsidRDefault="00B3580F" w:rsidP="00B3580F">
      <w:pPr>
        <w:pStyle w:val="ConsPlusNormal"/>
        <w:ind w:firstLine="708"/>
        <w:jc w:val="both"/>
      </w:pPr>
      <w:proofErr w:type="gramStart"/>
      <w:r w:rsidRPr="00B3580F">
        <w:t xml:space="preserve">в преамбуле решения слова «Законом 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заменить словами «законом Алтайского края  </w:t>
      </w:r>
      <w:r w:rsidRPr="00B3580F">
        <w:lastRenderedPageBreak/>
        <w:t>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актов»;</w:t>
      </w:r>
      <w:proofErr w:type="gramEnd"/>
    </w:p>
    <w:p w:rsidR="00B3580F" w:rsidRPr="00B3580F" w:rsidRDefault="000A2532" w:rsidP="00B3580F">
      <w:pPr>
        <w:pStyle w:val="ConsPlusNormal"/>
        <w:ind w:firstLine="708"/>
        <w:jc w:val="both"/>
      </w:pPr>
      <w:r>
        <w:t>в пункте 1 решения слова «</w:t>
      </w:r>
      <w:proofErr w:type="gramStart"/>
      <w:r w:rsidR="00B3580F" w:rsidRPr="00B3580F">
        <w:t>затрагивающих</w:t>
      </w:r>
      <w:proofErr w:type="gramEnd"/>
      <w:r w:rsidR="00B3580F" w:rsidRPr="00B3580F">
        <w:t xml:space="preserve"> вопросы осуществления предпринимательской</w:t>
      </w:r>
      <w:r w:rsidR="008E18A0">
        <w:t xml:space="preserve"> и инвестиционной деятельности»,</w:t>
      </w:r>
      <w:r w:rsidR="00B3580F" w:rsidRPr="00B3580F">
        <w:t xml:space="preserve"> исключить;</w:t>
      </w:r>
    </w:p>
    <w:p w:rsidR="00B3580F" w:rsidRPr="00B3580F" w:rsidRDefault="00B3580F" w:rsidP="00B3580F">
      <w:pPr>
        <w:pStyle w:val="ConsPlusNormal"/>
        <w:ind w:firstLine="708"/>
        <w:jc w:val="both"/>
      </w:pPr>
      <w:r w:rsidRPr="00B3580F">
        <w:t>в Положении, утвержденном указанным решением:</w:t>
      </w:r>
    </w:p>
    <w:p w:rsidR="00B3580F" w:rsidRPr="00B3580F" w:rsidRDefault="000A2532" w:rsidP="00B3580F">
      <w:pPr>
        <w:pStyle w:val="ConsPlusNormal"/>
        <w:ind w:firstLine="708"/>
        <w:jc w:val="both"/>
      </w:pPr>
      <w:r>
        <w:t>в пункте 1.1 слова «</w:t>
      </w:r>
      <w:proofErr w:type="gramStart"/>
      <w:r w:rsidR="00B3580F" w:rsidRPr="00B3580F">
        <w:t>затрагивающих</w:t>
      </w:r>
      <w:proofErr w:type="gramEnd"/>
      <w:r w:rsidR="00B3580F" w:rsidRPr="00B3580F">
        <w:t xml:space="preserve"> вопросы осуществления предпринимательско</w:t>
      </w:r>
      <w:r w:rsidR="008E18A0">
        <w:t>й и инвестиционной деятельности</w:t>
      </w:r>
      <w:r w:rsidR="00B3580F" w:rsidRPr="00B3580F">
        <w:t>»</w:t>
      </w:r>
      <w:r w:rsidR="008E18A0">
        <w:t>,</w:t>
      </w:r>
      <w:r w:rsidR="00B3580F" w:rsidRPr="00B3580F">
        <w:t xml:space="preserve"> исключить;</w:t>
      </w:r>
    </w:p>
    <w:p w:rsidR="00B3580F" w:rsidRPr="00B3580F" w:rsidRDefault="00B3580F" w:rsidP="00B3580F">
      <w:pPr>
        <w:pStyle w:val="ConsPlusNormal"/>
        <w:ind w:firstLine="708"/>
        <w:jc w:val="both"/>
      </w:pPr>
      <w:r w:rsidRPr="00B3580F">
        <w:t>пункт 1.2 изложить в следующей редакции: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3580F">
        <w:rPr>
          <w:sz w:val="28"/>
          <w:szCs w:val="28"/>
        </w:rPr>
        <w:t xml:space="preserve">«Положение устанавливает процедуру проведения оценки регулирующего воздействия проектов муниципальных нормативных правовых </w:t>
      </w:r>
      <w:proofErr w:type="spellStart"/>
      <w:r w:rsidRPr="00B3580F">
        <w:rPr>
          <w:sz w:val="28"/>
          <w:szCs w:val="28"/>
        </w:rPr>
        <w:t>актов_</w:t>
      </w:r>
      <w:r w:rsidR="008E18A0">
        <w:rPr>
          <w:sz w:val="28"/>
          <w:szCs w:val="28"/>
        </w:rPr>
        <w:t>муниципального</w:t>
      </w:r>
      <w:proofErr w:type="spellEnd"/>
      <w:r w:rsidR="008E18A0">
        <w:rPr>
          <w:sz w:val="28"/>
          <w:szCs w:val="28"/>
        </w:rPr>
        <w:t xml:space="preserve"> образования </w:t>
      </w:r>
      <w:proofErr w:type="spellStart"/>
      <w:r w:rsidR="008E18A0">
        <w:rPr>
          <w:sz w:val="28"/>
          <w:szCs w:val="28"/>
        </w:rPr>
        <w:t>Суетский</w:t>
      </w:r>
      <w:proofErr w:type="spellEnd"/>
      <w:r w:rsidR="008E18A0">
        <w:rPr>
          <w:sz w:val="28"/>
          <w:szCs w:val="28"/>
        </w:rPr>
        <w:t xml:space="preserve"> район Алтайского края</w:t>
      </w:r>
      <w:r w:rsidRPr="00B3580F">
        <w:rPr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процедуру проведения экспертизы муниципальных нормативных правовых актов</w:t>
      </w:r>
      <w:r w:rsidR="008E18A0">
        <w:rPr>
          <w:sz w:val="28"/>
          <w:szCs w:val="28"/>
        </w:rPr>
        <w:t xml:space="preserve"> муниципального образования </w:t>
      </w:r>
      <w:proofErr w:type="spellStart"/>
      <w:r w:rsidR="008E18A0">
        <w:rPr>
          <w:sz w:val="28"/>
          <w:szCs w:val="28"/>
        </w:rPr>
        <w:t>Суетский</w:t>
      </w:r>
      <w:proofErr w:type="spellEnd"/>
      <w:r w:rsidR="008E18A0">
        <w:rPr>
          <w:sz w:val="28"/>
          <w:szCs w:val="28"/>
        </w:rPr>
        <w:t xml:space="preserve"> район Алтайского края</w:t>
      </w:r>
      <w:r w:rsidRPr="00B3580F">
        <w:rPr>
          <w:sz w:val="28"/>
          <w:szCs w:val="28"/>
        </w:rPr>
        <w:t>, затрагивающих вопросы осуществления предпринимательско</w:t>
      </w:r>
      <w:r w:rsidR="008E18A0">
        <w:rPr>
          <w:sz w:val="28"/>
          <w:szCs w:val="28"/>
        </w:rPr>
        <w:t>й и инвестиционной деятельности</w:t>
      </w:r>
      <w:r w:rsidRPr="00B3580F">
        <w:rPr>
          <w:sz w:val="28"/>
          <w:szCs w:val="28"/>
        </w:rPr>
        <w:t>»;</w:t>
      </w:r>
      <w:proofErr w:type="gramEnd"/>
    </w:p>
    <w:p w:rsidR="00B3580F" w:rsidRPr="00B3580F" w:rsidRDefault="00B3580F" w:rsidP="00B3580F">
      <w:pPr>
        <w:pStyle w:val="ConsPlusNormal"/>
        <w:ind w:firstLine="708"/>
        <w:jc w:val="both"/>
      </w:pPr>
      <w:r w:rsidRPr="00B3580F">
        <w:t>дополнить пунктом 1.3.1 следующего содержания: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«1.3.1. Не подлежат оценке регулирующего воздействия: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1) проекты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2) проекты нормативных правовых актов представительных органов муниципальных образований, регули</w:t>
      </w:r>
      <w:r w:rsidR="008E18A0">
        <w:rPr>
          <w:sz w:val="28"/>
          <w:szCs w:val="28"/>
        </w:rPr>
        <w:t>рующих бюджетные правоотношения</w:t>
      </w:r>
      <w:r w:rsidRPr="00B3580F">
        <w:rPr>
          <w:sz w:val="28"/>
          <w:szCs w:val="28"/>
        </w:rPr>
        <w:t>»;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в пункте 1.4: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а) слова «размещение субъектом правотворческой инициативы (далее - разработчик акта) уведомления о подгото</w:t>
      </w:r>
      <w:r w:rsidR="008E18A0">
        <w:rPr>
          <w:sz w:val="28"/>
          <w:szCs w:val="28"/>
        </w:rPr>
        <w:t>вке проекта муниципального акта</w:t>
      </w:r>
      <w:r w:rsidRPr="00B3580F">
        <w:rPr>
          <w:sz w:val="28"/>
          <w:szCs w:val="28"/>
        </w:rPr>
        <w:t>» исключить;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б) дополнить после слов «подготовку заключения об оценке регулирующего воздействия проекта муниципального акта» словами «(далее – заключение)»;</w:t>
      </w:r>
    </w:p>
    <w:p w:rsidR="00B3580F" w:rsidRPr="00B3580F" w:rsidRDefault="008E18A0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1.5 слова «</w:t>
      </w:r>
      <w:r w:rsidR="00B3580F" w:rsidRPr="00B3580F">
        <w:rPr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proofErr w:type="gramStart"/>
      <w:r w:rsidR="00B3580F" w:rsidRPr="00B3580F">
        <w:rPr>
          <w:sz w:val="28"/>
          <w:szCs w:val="28"/>
        </w:rPr>
        <w:t>,»</w:t>
      </w:r>
      <w:proofErr w:type="gramEnd"/>
      <w:r w:rsidR="00B3580F" w:rsidRPr="00B3580F">
        <w:rPr>
          <w:sz w:val="28"/>
          <w:szCs w:val="28"/>
        </w:rPr>
        <w:t xml:space="preserve"> исключить; 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пункт 1.6 признать утратившим силу;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пункты 2.1, 2.1.1-2.1.6 признать утратившими силу;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 xml:space="preserve">пункт 2.2.1 изложить в следующей редакции: </w:t>
      </w:r>
    </w:p>
    <w:p w:rsidR="00B3580F" w:rsidRPr="00B3580F" w:rsidRDefault="00B3580F" w:rsidP="00B3580F">
      <w:pPr>
        <w:pStyle w:val="ConsPlusNormal"/>
        <w:ind w:firstLine="708"/>
        <w:jc w:val="both"/>
      </w:pPr>
      <w:r w:rsidRPr="00B3580F">
        <w:t xml:space="preserve">«Разработка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разработку соответствующего проекта муниципального нормативного правового акта, а в случае разработки проекта муниципального нормативного правового акта иным субъектом правотворческой инициативы указанные действия </w:t>
      </w:r>
      <w:r w:rsidRPr="00B3580F">
        <w:lastRenderedPageBreak/>
        <w:t>проводятся соответствующим субъектом правотворческой и</w:t>
      </w:r>
      <w:r w:rsidR="008E18A0">
        <w:t>нициативы (далее - разработчик)</w:t>
      </w:r>
      <w:r w:rsidRPr="00B3580F">
        <w:t>»;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пункт  2.2.2: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а) дополнить подпунктами следующего содержания: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«1) вид и наименование проекта муниципального нормативного правового акта;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2) сведения о разработчике проекта муниципальн</w:t>
      </w:r>
      <w:r w:rsidR="008E18A0">
        <w:rPr>
          <w:sz w:val="28"/>
          <w:szCs w:val="28"/>
        </w:rPr>
        <w:t>ого нормативного правового акта</w:t>
      </w:r>
      <w:r w:rsidRPr="00B3580F">
        <w:rPr>
          <w:sz w:val="28"/>
          <w:szCs w:val="28"/>
        </w:rPr>
        <w:t>»;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б) считать подпункты 1-9 подпунктами 3-11 соответственно;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в) подпункт 10 признать утратившим силу;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в пункте 2.2.3: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а) абзац первый дополнить после слов «сводного отчета» словами «на официальном сайте</w:t>
      </w:r>
      <w:r w:rsidR="008E18A0">
        <w:rPr>
          <w:sz w:val="28"/>
          <w:szCs w:val="28"/>
        </w:rPr>
        <w:t xml:space="preserve"> муниципального образования </w:t>
      </w:r>
      <w:proofErr w:type="spellStart"/>
      <w:r w:rsidR="008E18A0">
        <w:rPr>
          <w:sz w:val="28"/>
          <w:szCs w:val="28"/>
        </w:rPr>
        <w:t>Суетский</w:t>
      </w:r>
      <w:proofErr w:type="spellEnd"/>
      <w:r w:rsidR="008E18A0">
        <w:rPr>
          <w:sz w:val="28"/>
          <w:szCs w:val="28"/>
        </w:rPr>
        <w:t xml:space="preserve"> район Алтайского края </w:t>
      </w:r>
      <w:r w:rsidRPr="00B3580F">
        <w:rPr>
          <w:sz w:val="28"/>
          <w:szCs w:val="28"/>
        </w:rPr>
        <w:t xml:space="preserve">в информационно-телекоммуникационной сети «Интернет» и (или) обнародует их в порядке, предусмотренном Уставом </w:t>
      </w:r>
      <w:r w:rsidR="008E18A0">
        <w:rPr>
          <w:sz w:val="28"/>
          <w:szCs w:val="28"/>
        </w:rPr>
        <w:t xml:space="preserve">муниципального образования </w:t>
      </w:r>
      <w:proofErr w:type="spellStart"/>
      <w:r w:rsidR="008E18A0">
        <w:rPr>
          <w:sz w:val="28"/>
          <w:szCs w:val="28"/>
        </w:rPr>
        <w:t>Суетский</w:t>
      </w:r>
      <w:proofErr w:type="spellEnd"/>
      <w:r w:rsidR="008E18A0">
        <w:rPr>
          <w:sz w:val="28"/>
          <w:szCs w:val="28"/>
        </w:rPr>
        <w:t xml:space="preserve"> район Алтайского края</w:t>
      </w:r>
      <w:r w:rsidRPr="00B3580F">
        <w:rPr>
          <w:sz w:val="28"/>
          <w:szCs w:val="28"/>
        </w:rPr>
        <w:t>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б) в абзаце втором слова «органы, организации и иных лиц, указанных в пункте 2.1.3 настоящего Положения» заменить словами «уполномоченные и иные заинтересованные органы местного самоуправления, органы и организации, представляющие интересы субъектов предпринимательской и инвестиционной деятельности в Алтайском крае»;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в пункте 2.2.4 слова «30 календарных» заменить словами «15 рабочих»;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пункт 2.2.6 дополнить после слов «По результатам публичного обсуждения разработчик» словами «(при необходимости)»;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в пункте 2.2.8 слова «в пункте 2.1.3» заменить словами «в пункте 2.2.3»;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в пункте 2.3.1 слово «календарных» заменить словом «рабочих»;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в пункте 2.3.2 слова «, в том числе обоснование сделанных выводов» исключить;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в пункте 2.3.4 слова «в средствах массовой информации, указанных в п.2.1.1» заменить словами «в порядке, предусмотренном пунктом 2.2.3»;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дополнить пунктом 2.3.5 следующего содержания:</w:t>
      </w:r>
    </w:p>
    <w:p w:rsidR="00B3580F" w:rsidRPr="00B3580F" w:rsidRDefault="00B3580F" w:rsidP="00B3580F">
      <w:pPr>
        <w:pStyle w:val="ConsPlusNormal"/>
        <w:ind w:firstLine="708"/>
        <w:jc w:val="both"/>
      </w:pPr>
      <w:r w:rsidRPr="00B3580F">
        <w:t xml:space="preserve">«2.3.5. В целях разрешения разногласий, возникающих по результатам проведения оценки регулирующего воздействия проектов муниципальных нормативных правовых актов, администрация </w:t>
      </w:r>
      <w:r w:rsidR="002B5CF8">
        <w:t xml:space="preserve">муниципального образования </w:t>
      </w:r>
      <w:proofErr w:type="spellStart"/>
      <w:r w:rsidR="002B5CF8">
        <w:t>Суетский</w:t>
      </w:r>
      <w:proofErr w:type="spellEnd"/>
      <w:r w:rsidR="002B5CF8">
        <w:t xml:space="preserve"> район Алтайского края</w:t>
      </w:r>
      <w:r w:rsidRPr="00B3580F">
        <w:t xml:space="preserve"> организует совместные совещания с участием разработчиков и участников публичного обсуждения. Принимаемые на совещании решения оформляются протоколом, который готовится в течение 3 рабочих дней </w:t>
      </w:r>
      <w:proofErr w:type="gramStart"/>
      <w:r w:rsidRPr="00B3580F">
        <w:t>с даты проведения</w:t>
      </w:r>
      <w:proofErr w:type="gramEnd"/>
      <w:r w:rsidRPr="00B3580F">
        <w:t xml:space="preserve"> совещания и направляется для ознаком</w:t>
      </w:r>
      <w:r w:rsidR="002B5CF8">
        <w:t>ления всем участникам совещания</w:t>
      </w:r>
      <w:r w:rsidRPr="00B3580F">
        <w:t>»;</w:t>
      </w:r>
    </w:p>
    <w:p w:rsidR="00B3580F" w:rsidRPr="00B3580F" w:rsidRDefault="00B3580F" w:rsidP="00B3580F">
      <w:pPr>
        <w:pStyle w:val="ConsPlusNormal"/>
        <w:ind w:firstLine="708"/>
        <w:jc w:val="both"/>
      </w:pPr>
      <w:r w:rsidRPr="00B3580F">
        <w:t>в пункте 3.1:</w:t>
      </w:r>
    </w:p>
    <w:p w:rsidR="00B3580F" w:rsidRPr="00B3580F" w:rsidRDefault="00B3580F" w:rsidP="00B3580F">
      <w:pPr>
        <w:pStyle w:val="ConsPlusNormal"/>
        <w:ind w:firstLine="708"/>
        <w:jc w:val="both"/>
      </w:pPr>
      <w:r w:rsidRPr="00B3580F">
        <w:t>а) слова «в срок не более 3 месяцев» исключить;</w:t>
      </w:r>
    </w:p>
    <w:p w:rsidR="00B3580F" w:rsidRPr="00B3580F" w:rsidRDefault="00B3580F" w:rsidP="00B3580F">
      <w:pPr>
        <w:pStyle w:val="ConsPlusNormal"/>
        <w:ind w:firstLine="708"/>
        <w:jc w:val="both"/>
      </w:pPr>
      <w:r w:rsidRPr="00B3580F">
        <w:t xml:space="preserve">б) дополнить абзацем следующего содержания: 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t>«Срок проведения экспертизы муниципальных нормативных правовых акт</w:t>
      </w:r>
      <w:r w:rsidR="002B5CF8">
        <w:rPr>
          <w:sz w:val="28"/>
          <w:szCs w:val="28"/>
        </w:rPr>
        <w:t>ов не может превышать 3 месяцев</w:t>
      </w:r>
      <w:r w:rsidRPr="00B3580F">
        <w:rPr>
          <w:sz w:val="28"/>
          <w:szCs w:val="28"/>
        </w:rPr>
        <w:t>»;</w:t>
      </w:r>
    </w:p>
    <w:p w:rsidR="00B3580F" w:rsidRPr="00B3580F" w:rsidRDefault="00B3580F" w:rsidP="00B358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580F">
        <w:rPr>
          <w:sz w:val="28"/>
          <w:szCs w:val="28"/>
        </w:rPr>
        <w:lastRenderedPageBreak/>
        <w:t>в пункте 3.3 слова «средствах массовой информации, указанных в п. 2.1.1» заменить словами «порядке, предусмотренном пунктом 2.2.3».</w:t>
      </w:r>
    </w:p>
    <w:p w:rsidR="00B3580F" w:rsidRPr="00B3580F" w:rsidRDefault="002B5CF8" w:rsidP="00B35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0C72">
        <w:rPr>
          <w:sz w:val="28"/>
          <w:szCs w:val="28"/>
        </w:rPr>
        <w:t>Опубликовать наст</w:t>
      </w:r>
      <w:r>
        <w:rPr>
          <w:sz w:val="28"/>
          <w:szCs w:val="28"/>
        </w:rPr>
        <w:t xml:space="preserve">оящее решение на официальном сайте Администрации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в сети интернет</w:t>
      </w:r>
      <w:r w:rsidRPr="002F0C72">
        <w:rPr>
          <w:sz w:val="28"/>
          <w:szCs w:val="28"/>
        </w:rPr>
        <w:t>.</w:t>
      </w:r>
    </w:p>
    <w:p w:rsidR="00B3580F" w:rsidRDefault="00B3580F" w:rsidP="00B3580F">
      <w:pPr>
        <w:pStyle w:val="ConsPlusNormal"/>
        <w:ind w:firstLine="708"/>
        <w:jc w:val="both"/>
      </w:pPr>
      <w:r w:rsidRPr="00B3580F">
        <w:t>3. Решение вступает в силу со дня его официально</w:t>
      </w:r>
      <w:r w:rsidR="002B5CF8">
        <w:t xml:space="preserve">го опубликования </w:t>
      </w:r>
      <w:r w:rsidRPr="00B3580F">
        <w:t xml:space="preserve"> и распространяется на правоотношения, возникшие с 1 января 2017 года.</w:t>
      </w:r>
    </w:p>
    <w:p w:rsidR="002B5CF8" w:rsidRPr="00B3580F" w:rsidRDefault="002B5CF8" w:rsidP="00B3580F">
      <w:pPr>
        <w:pStyle w:val="ConsPlusNormal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депутатскую комиссию по бюджету, налоговой и кредитной политике, земельным отношениям и природопользованию</w:t>
      </w:r>
    </w:p>
    <w:p w:rsidR="00B3580F" w:rsidRDefault="00B3580F" w:rsidP="00B3580F">
      <w:pPr>
        <w:rPr>
          <w:sz w:val="28"/>
          <w:szCs w:val="28"/>
        </w:rPr>
      </w:pPr>
    </w:p>
    <w:p w:rsidR="002B5CF8" w:rsidRPr="00B3580F" w:rsidRDefault="002B5CF8" w:rsidP="00B3580F">
      <w:pPr>
        <w:rPr>
          <w:sz w:val="28"/>
          <w:szCs w:val="28"/>
        </w:rPr>
      </w:pPr>
    </w:p>
    <w:p w:rsidR="00B3580F" w:rsidRPr="00B3580F" w:rsidRDefault="00B3580F" w:rsidP="00B3580F">
      <w:pPr>
        <w:rPr>
          <w:sz w:val="28"/>
          <w:szCs w:val="28"/>
        </w:rPr>
      </w:pPr>
      <w:r w:rsidRPr="00B3580F">
        <w:rPr>
          <w:sz w:val="28"/>
          <w:szCs w:val="28"/>
        </w:rPr>
        <w:t xml:space="preserve">Глава </w:t>
      </w:r>
      <w:r w:rsidR="002B5CF8">
        <w:rPr>
          <w:sz w:val="28"/>
          <w:szCs w:val="28"/>
        </w:rPr>
        <w:t xml:space="preserve"> района                                                                                 В.А.Коробов</w:t>
      </w:r>
    </w:p>
    <w:p w:rsidR="00B3580F" w:rsidRPr="00B3580F" w:rsidRDefault="00B3580F" w:rsidP="00B358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580F">
        <w:rPr>
          <w:sz w:val="28"/>
          <w:szCs w:val="28"/>
        </w:rPr>
        <w:tab/>
      </w:r>
      <w:r w:rsidRPr="00B3580F">
        <w:rPr>
          <w:sz w:val="28"/>
          <w:szCs w:val="28"/>
        </w:rPr>
        <w:tab/>
      </w:r>
      <w:r w:rsidRPr="00B3580F">
        <w:rPr>
          <w:sz w:val="28"/>
          <w:szCs w:val="28"/>
        </w:rPr>
        <w:tab/>
      </w:r>
    </w:p>
    <w:p w:rsidR="00F52366" w:rsidRPr="00B3580F" w:rsidRDefault="00F52366">
      <w:pPr>
        <w:rPr>
          <w:sz w:val="28"/>
          <w:szCs w:val="28"/>
        </w:rPr>
      </w:pPr>
    </w:p>
    <w:sectPr w:rsidR="00F52366" w:rsidRPr="00B3580F" w:rsidSect="000C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580F"/>
    <w:rsid w:val="000A2532"/>
    <w:rsid w:val="000C3CEF"/>
    <w:rsid w:val="002B5CF8"/>
    <w:rsid w:val="003D1A0B"/>
    <w:rsid w:val="00462135"/>
    <w:rsid w:val="004C75A9"/>
    <w:rsid w:val="008E18A0"/>
    <w:rsid w:val="00B3580F"/>
    <w:rsid w:val="00BA584A"/>
    <w:rsid w:val="00F5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80F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8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3580F"/>
    <w:pPr>
      <w:autoSpaceDE w:val="0"/>
      <w:autoSpaceDN w:val="0"/>
      <w:ind w:firstLine="708"/>
      <w:jc w:val="both"/>
    </w:pPr>
    <w:rPr>
      <w:bCs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3580F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B35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35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80F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8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3580F"/>
    <w:pPr>
      <w:autoSpaceDE w:val="0"/>
      <w:autoSpaceDN w:val="0"/>
      <w:ind w:firstLine="708"/>
      <w:jc w:val="both"/>
    </w:pPr>
    <w:rPr>
      <w:bCs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3580F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B35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358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C6539A5F1E824BC36B9C37DCC123BA0D3DEAA1A077795B51AF1E84DA77021E65823AEFF4D2DC2E66A4B8FAz5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C6539A5F1E824BC36B823ACAAD7DB3053EB3ACA47971040BF045D98D7E084922CD63AFB7FDz7F" TargetMode="External"/><Relationship Id="rId5" Type="http://schemas.openxmlformats.org/officeDocument/2006/relationships/hyperlink" Target="consultantplus://offline/ref=CDC6539A5F1E824BC36B823ACAAD7DB3053EB3ACA47971040BF045D98D7E084922CD63AFB7FDz8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E76F-F8C8-4654-AC10-8F5733A1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dcterms:created xsi:type="dcterms:W3CDTF">2017-08-14T03:33:00Z</dcterms:created>
  <dcterms:modified xsi:type="dcterms:W3CDTF">2017-08-21T02:48:00Z</dcterms:modified>
</cp:coreProperties>
</file>