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DE" w:rsidRDefault="005C2BDE" w:rsidP="005C2B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2BDE">
        <w:rPr>
          <w:rFonts w:ascii="Times New Roman" w:hAnsi="Times New Roman" w:cs="Times New Roman"/>
          <w:sz w:val="28"/>
          <w:szCs w:val="28"/>
        </w:rPr>
        <w:t>Паспорт</w:t>
      </w:r>
    </w:p>
    <w:p w:rsidR="005C2BDE" w:rsidRDefault="005C2BDE" w:rsidP="005C2B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2BDE">
        <w:rPr>
          <w:rFonts w:ascii="Times New Roman" w:hAnsi="Times New Roman" w:cs="Times New Roman"/>
          <w:sz w:val="28"/>
          <w:szCs w:val="28"/>
        </w:rPr>
        <w:t xml:space="preserve"> </w:t>
      </w:r>
      <w:r w:rsidR="001B75AA" w:rsidRPr="005C2BDE">
        <w:rPr>
          <w:rFonts w:ascii="Times New Roman" w:hAnsi="Times New Roman" w:cs="Times New Roman"/>
          <w:sz w:val="28"/>
          <w:szCs w:val="28"/>
        </w:rPr>
        <w:t>Муниципальной</w:t>
      </w:r>
      <w:r w:rsidRPr="005C2BDE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5C2BDE" w:rsidRDefault="005C2BDE" w:rsidP="005C2B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2BDE">
        <w:rPr>
          <w:rFonts w:ascii="Times New Roman" w:hAnsi="Times New Roman" w:cs="Times New Roman"/>
          <w:sz w:val="28"/>
          <w:szCs w:val="28"/>
        </w:rPr>
        <w:t xml:space="preserve">«Профилактика преступлений и иных правонарушений </w:t>
      </w:r>
    </w:p>
    <w:p w:rsidR="005C2BDE" w:rsidRPr="005C2BDE" w:rsidRDefault="005C2BDE" w:rsidP="005C2B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2BDE">
        <w:rPr>
          <w:rFonts w:ascii="Times New Roman" w:hAnsi="Times New Roman" w:cs="Times New Roman"/>
          <w:sz w:val="28"/>
          <w:szCs w:val="28"/>
        </w:rPr>
        <w:t>в Суетском районе на 2017-2020 годы»</w:t>
      </w:r>
    </w:p>
    <w:p w:rsidR="005C2BDE" w:rsidRDefault="005C2BDE" w:rsidP="005C2BDE">
      <w:pPr>
        <w:spacing w:after="0"/>
      </w:pPr>
    </w:p>
    <w:p w:rsidR="005C2BDE" w:rsidRDefault="005C2BDE"/>
    <w:tbl>
      <w:tblPr>
        <w:tblpPr w:leftFromText="180" w:rightFromText="180" w:vertAnchor="text" w:tblpY="1"/>
        <w:tblOverlap w:val="never"/>
        <w:tblW w:w="5000" w:type="pct"/>
        <w:tblLook w:val="01E0"/>
      </w:tblPr>
      <w:tblGrid>
        <w:gridCol w:w="3682"/>
        <w:gridCol w:w="5889"/>
      </w:tblGrid>
      <w:tr w:rsidR="00690A03" w:rsidRPr="00A20910" w:rsidTr="005C2BDE">
        <w:tc>
          <w:tcPr>
            <w:tcW w:w="3599" w:type="dxa"/>
            <w:hideMark/>
          </w:tcPr>
          <w:p w:rsidR="004015F8" w:rsidRPr="00A20910" w:rsidRDefault="004015F8" w:rsidP="00D7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1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вет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ис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пол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ни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 про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5756" w:type="dxa"/>
            <w:hideMark/>
          </w:tcPr>
          <w:p w:rsidR="004015F8" w:rsidRPr="00A20910" w:rsidRDefault="004015F8" w:rsidP="00D7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10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ни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стра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ция Суетского  рай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о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на</w:t>
            </w:r>
            <w:r w:rsidR="00076DCB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690A03" w:rsidRPr="00A20910" w:rsidTr="005C2BDE">
        <w:tc>
          <w:tcPr>
            <w:tcW w:w="3599" w:type="dxa"/>
            <w:hideMark/>
          </w:tcPr>
          <w:p w:rsidR="004015F8" w:rsidRPr="00A20910" w:rsidRDefault="004015F8" w:rsidP="00D7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1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ис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пол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ни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те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ли про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5756" w:type="dxa"/>
            <w:hideMark/>
          </w:tcPr>
          <w:p w:rsidR="004015F8" w:rsidRPr="00A20910" w:rsidRDefault="005C2BDE" w:rsidP="00D7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10">
              <w:rPr>
                <w:rFonts w:ascii="Times New Roman" w:hAnsi="Times New Roman" w:cs="Times New Roman"/>
                <w:sz w:val="28"/>
                <w:szCs w:val="28"/>
              </w:rPr>
              <w:t>ПП по Суетскому району МО МВД России «Благовещенский»; отдел по образованию и делам молодежи Суетского района</w:t>
            </w:r>
          </w:p>
        </w:tc>
      </w:tr>
      <w:tr w:rsidR="00690A03" w:rsidRPr="00A20910" w:rsidTr="005C2BDE">
        <w:tc>
          <w:tcPr>
            <w:tcW w:w="3599" w:type="dxa"/>
            <w:hideMark/>
          </w:tcPr>
          <w:p w:rsidR="004015F8" w:rsidRPr="00A20910" w:rsidRDefault="004015F8" w:rsidP="00D7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10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ни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ки про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5756" w:type="dxa"/>
            <w:hideMark/>
          </w:tcPr>
          <w:p w:rsidR="00690A03" w:rsidRPr="00A20910" w:rsidRDefault="00690A03" w:rsidP="00690A0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сельсоветов;</w:t>
            </w:r>
          </w:p>
          <w:p w:rsidR="00690A03" w:rsidRPr="00A20910" w:rsidRDefault="00690A03" w:rsidP="00690A0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КГБУЗ «ЦРБ Суетского района»</w:t>
            </w:r>
            <w:r w:rsidR="002D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A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     </w:t>
            </w:r>
          </w:p>
          <w:p w:rsidR="00690A03" w:rsidRPr="00A20910" w:rsidRDefault="00690A03" w:rsidP="00690A0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 по Суетскому району МО МВД России «Благовещенский» (по согласованию);</w:t>
            </w:r>
          </w:p>
          <w:p w:rsidR="00690A03" w:rsidRPr="00A20910" w:rsidRDefault="00690A03" w:rsidP="0069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 УФМС России по Алтайскому краю в с. Верх-Суетка (по согласованию);</w:t>
            </w:r>
          </w:p>
          <w:p w:rsidR="00690A03" w:rsidRPr="00A20910" w:rsidRDefault="00690A03" w:rsidP="0069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УИИ № 60 (по Суетскому району) ФБУ МРУИИ № 4 УФСИН России по Алтайскому краю (по согласованию);</w:t>
            </w:r>
          </w:p>
          <w:p w:rsidR="00690A03" w:rsidRPr="00A20910" w:rsidRDefault="002D4655" w:rsidP="0069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90A03" w:rsidRPr="00A20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тдел по образованию и делам молодежи Суетского района;</w:t>
            </w:r>
          </w:p>
          <w:p w:rsidR="00690A03" w:rsidRPr="00B8193F" w:rsidRDefault="00690A03" w:rsidP="0069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 социальной защите населения по </w:t>
            </w:r>
            <w:r w:rsidR="00FA794A" w:rsidRPr="00B8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Благовещенскому и Суетскому районам</w:t>
            </w:r>
            <w:r w:rsidRPr="00B8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D4655" w:rsidRDefault="002D4655" w:rsidP="0063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МБУК «Культурно-досуговый центр»;</w:t>
            </w:r>
          </w:p>
          <w:p w:rsidR="002D4655" w:rsidRDefault="002D4655" w:rsidP="0063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ДОД «ДЮКФП»;</w:t>
            </w:r>
          </w:p>
          <w:p w:rsidR="004015F8" w:rsidRPr="00A20910" w:rsidRDefault="00690A03" w:rsidP="0063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2D4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20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«Редакция газеты «Сельский труженик».</w:t>
            </w:r>
          </w:p>
        </w:tc>
      </w:tr>
      <w:tr w:rsidR="00690A03" w:rsidRPr="00A20910" w:rsidTr="005C2BDE">
        <w:tc>
          <w:tcPr>
            <w:tcW w:w="3599" w:type="dxa"/>
            <w:hideMark/>
          </w:tcPr>
          <w:p w:rsidR="004015F8" w:rsidRPr="00A20910" w:rsidRDefault="004015F8" w:rsidP="00D7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1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но-целе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вые ин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мен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ты про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5756" w:type="dxa"/>
            <w:hideMark/>
          </w:tcPr>
          <w:p w:rsidR="00DA1064" w:rsidRPr="00A41591" w:rsidRDefault="00DA1064" w:rsidP="00DA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8" w:history="1">
              <w:r w:rsidRPr="00A4159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Конституция</w:t>
              </w:r>
            </w:hyperlink>
            <w:r w:rsidRPr="00A41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  <w:p w:rsidR="00DA1064" w:rsidRPr="00A41591" w:rsidRDefault="00DA1064" w:rsidP="00DA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</w:t>
            </w:r>
            <w:hyperlink r:id="rId9" w:history="1">
              <w:r w:rsidRPr="00A4159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</w:t>
              </w:r>
            </w:hyperlink>
            <w:r w:rsidRPr="00A41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07.02.2011 № 3 - ФЗ «О полиции»</w:t>
            </w:r>
          </w:p>
          <w:p w:rsidR="00DA1064" w:rsidRPr="0087767D" w:rsidRDefault="00DA1064" w:rsidP="00DA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10" w:history="1">
              <w:r w:rsidRPr="00A4159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Указ</w:t>
              </w:r>
            </w:hyperlink>
            <w:r w:rsidRPr="00A41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Президента Российской Федерации от 12.05.2009 № 537 «О Стратегии национальной безопасности Российской Федерации до 2020 года»</w:t>
            </w:r>
          </w:p>
          <w:p w:rsidR="00DA1064" w:rsidRPr="00A41591" w:rsidRDefault="00DA1064" w:rsidP="00DA10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района от 10.05.2016г. № 115</w:t>
            </w:r>
            <w:r w:rsidRPr="00A41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41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41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41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оценки эффективности </w:t>
            </w:r>
            <w:r w:rsidRPr="00A41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1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программ»</w:t>
            </w:r>
          </w:p>
          <w:p w:rsidR="004015F8" w:rsidRPr="009C6657" w:rsidRDefault="004015F8" w:rsidP="0093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90A03" w:rsidRPr="00A20910" w:rsidTr="005C2BDE">
        <w:tc>
          <w:tcPr>
            <w:tcW w:w="3599" w:type="dxa"/>
            <w:hideMark/>
          </w:tcPr>
          <w:p w:rsidR="004015F8" w:rsidRPr="00A20910" w:rsidRDefault="004015F8" w:rsidP="00D7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10">
              <w:rPr>
                <w:rFonts w:ascii="Times New Roman" w:hAnsi="Times New Roman" w:cs="Times New Roman"/>
                <w:sz w:val="28"/>
                <w:szCs w:val="28"/>
              </w:rPr>
              <w:t>Цель про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5756" w:type="dxa"/>
            <w:hideMark/>
          </w:tcPr>
          <w:p w:rsidR="00D763BC" w:rsidRPr="00A20910" w:rsidRDefault="00D763BC" w:rsidP="00D763BC">
            <w:pPr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безопасности граждан, проживающих на территории Суетского района, предупреждение возникновения </w:t>
            </w:r>
            <w:r w:rsidRPr="00A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ситуаций, представляющих опасность для их жизни, здоровья, собственности, за счет совершенствования государственной системы профилактики правонарушений;</w:t>
            </w:r>
          </w:p>
          <w:p w:rsidR="004015F8" w:rsidRPr="00A20910" w:rsidRDefault="00D763BC" w:rsidP="00D76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Повышения эффективности профилактической деятельности и снижения уровня преступности;</w:t>
            </w:r>
          </w:p>
        </w:tc>
      </w:tr>
      <w:tr w:rsidR="00690A03" w:rsidRPr="00A20910" w:rsidTr="005C2BDE">
        <w:tc>
          <w:tcPr>
            <w:tcW w:w="3599" w:type="dxa"/>
            <w:hideMark/>
          </w:tcPr>
          <w:p w:rsidR="004015F8" w:rsidRPr="00A20910" w:rsidRDefault="004015F8" w:rsidP="00D7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да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чи про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5756" w:type="dxa"/>
            <w:hideMark/>
          </w:tcPr>
          <w:p w:rsidR="00D12FA2" w:rsidRPr="00A20910" w:rsidRDefault="00F31E03" w:rsidP="00F31E03">
            <w:pPr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12FA2" w:rsidRPr="00A20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сил, средств и материально-технической базы субъектов, реализующих мероприятия в области профилактики правонарушений;</w:t>
            </w:r>
          </w:p>
          <w:p w:rsidR="00D12FA2" w:rsidRPr="00A20910" w:rsidRDefault="00C53BE9" w:rsidP="00F31E03">
            <w:pPr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</w:t>
            </w:r>
            <w:r w:rsidR="00D12FA2" w:rsidRPr="00A20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овышение уровня правовой культуры граждан;</w:t>
            </w:r>
          </w:p>
          <w:p w:rsidR="00D12FA2" w:rsidRPr="00A20910" w:rsidRDefault="00C53BE9" w:rsidP="00F31E03">
            <w:pPr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</w:t>
            </w:r>
            <w:r w:rsidR="00D12FA2" w:rsidRPr="00A20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рофилактика правонарушений среди лиц, склонных к противоправному поведению.</w:t>
            </w:r>
          </w:p>
          <w:p w:rsidR="004015F8" w:rsidRPr="00A20910" w:rsidRDefault="004015F8" w:rsidP="00F31E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A03" w:rsidRPr="002047DB" w:rsidTr="005C2BDE">
        <w:tc>
          <w:tcPr>
            <w:tcW w:w="3599" w:type="dxa"/>
            <w:hideMark/>
          </w:tcPr>
          <w:p w:rsidR="004015F8" w:rsidRPr="00A20910" w:rsidRDefault="004015F8" w:rsidP="00D7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10">
              <w:rPr>
                <w:rFonts w:ascii="Times New Roman" w:hAnsi="Times New Roman" w:cs="Times New Roman"/>
                <w:sz w:val="28"/>
                <w:szCs w:val="28"/>
              </w:rPr>
              <w:t>Целе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вые ин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ди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ка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то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ры и по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ка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за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те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ли про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5756" w:type="dxa"/>
            <w:hideMark/>
          </w:tcPr>
          <w:p w:rsidR="00413E37" w:rsidRPr="002047DB" w:rsidRDefault="00413E37" w:rsidP="00690A03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преступлений, совершённых несовершеннолетними, в общей структуре преступности;</w:t>
            </w:r>
          </w:p>
          <w:p w:rsidR="00413E37" w:rsidRPr="002047DB" w:rsidRDefault="00413E37" w:rsidP="00690A03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преступлений, совершённых</w:t>
            </w:r>
            <w:r w:rsidR="00C34032" w:rsidRPr="0020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ул</w:t>
            </w:r>
            <w:r w:rsidRPr="0020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ицах и в других общественных местах, в общей структуре преступности;</w:t>
            </w:r>
          </w:p>
          <w:p w:rsidR="00413E37" w:rsidRPr="002047DB" w:rsidRDefault="00413E37" w:rsidP="00690A03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преступлений, совершённых лицами в состоянии алкогольного, наркотического и иных видов опьянения, в общей структуре преступности;</w:t>
            </w:r>
          </w:p>
          <w:p w:rsidR="00C34032" w:rsidRPr="002047DB" w:rsidRDefault="00C34032" w:rsidP="00690A03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</w:t>
            </w:r>
            <w:r w:rsidR="002047DB" w:rsidRPr="0020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преступлений, совершенных лицами, ранее совершившими преступления, в структуре общей преступности;</w:t>
            </w:r>
          </w:p>
          <w:p w:rsidR="002047DB" w:rsidRPr="002047DB" w:rsidRDefault="002047DB" w:rsidP="00690A03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преступлений против личности, совершенных на почве бытовых отношений;</w:t>
            </w:r>
          </w:p>
          <w:p w:rsidR="002047DB" w:rsidRPr="002047DB" w:rsidRDefault="002047DB" w:rsidP="002047DB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преступности на 10 тысяч населения.</w:t>
            </w:r>
          </w:p>
          <w:p w:rsidR="004015F8" w:rsidRPr="002047DB" w:rsidRDefault="004015F8" w:rsidP="00690A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A03" w:rsidRPr="00A20910" w:rsidTr="005C2BDE">
        <w:tc>
          <w:tcPr>
            <w:tcW w:w="3599" w:type="dxa"/>
            <w:hideMark/>
          </w:tcPr>
          <w:p w:rsidR="004015F8" w:rsidRPr="00A20910" w:rsidRDefault="004015F8" w:rsidP="00D7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10">
              <w:rPr>
                <w:rFonts w:ascii="Times New Roman" w:hAnsi="Times New Roman" w:cs="Times New Roman"/>
                <w:sz w:val="28"/>
                <w:szCs w:val="28"/>
              </w:rPr>
              <w:t>Сро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ки и эта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пы ре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а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ли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за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ции про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5756" w:type="dxa"/>
            <w:hideMark/>
          </w:tcPr>
          <w:p w:rsidR="004015F8" w:rsidRPr="00802BD5" w:rsidRDefault="00471C91" w:rsidP="0063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690A03" w:rsidRPr="0080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-2020 годы </w:t>
            </w:r>
          </w:p>
        </w:tc>
      </w:tr>
      <w:tr w:rsidR="00690A03" w:rsidRPr="00A20910" w:rsidTr="005C2BDE">
        <w:tc>
          <w:tcPr>
            <w:tcW w:w="3599" w:type="dxa"/>
            <w:hideMark/>
          </w:tcPr>
          <w:p w:rsidR="004015F8" w:rsidRPr="00A20910" w:rsidRDefault="004015F8" w:rsidP="00D7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10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е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мы финан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си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ро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ва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про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5756" w:type="dxa"/>
            <w:hideMark/>
          </w:tcPr>
          <w:p w:rsidR="00FD08B5" w:rsidRPr="00FD08B5" w:rsidRDefault="00DA1064" w:rsidP="00FD08B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D08B5">
              <w:rPr>
                <w:rFonts w:ascii="Times New Roman" w:hAnsi="Times New Roman" w:cs="Times New Roman"/>
                <w:sz w:val="28"/>
              </w:rPr>
              <w:t>Общий объем финансирования мероприятий программы   составляет</w:t>
            </w:r>
            <w:r w:rsidR="00FD08B5" w:rsidRPr="00FD08B5">
              <w:rPr>
                <w:rFonts w:ascii="Times New Roman" w:hAnsi="Times New Roman" w:cs="Times New Roman"/>
                <w:color w:val="0000FF"/>
                <w:sz w:val="28"/>
              </w:rPr>
              <w:t xml:space="preserve"> </w:t>
            </w:r>
            <w:r w:rsidR="00FD08B5" w:rsidRPr="00FD08B5">
              <w:rPr>
                <w:rFonts w:ascii="Times New Roman" w:hAnsi="Times New Roman" w:cs="Times New Roman"/>
                <w:sz w:val="28"/>
              </w:rPr>
              <w:t>232 000 рублей, в том числе за счет:</w:t>
            </w:r>
          </w:p>
          <w:p w:rsidR="00DA1064" w:rsidRPr="00FD08B5" w:rsidRDefault="00FD08B5" w:rsidP="00FD08B5">
            <w:pPr>
              <w:rPr>
                <w:rFonts w:ascii="Times New Roman" w:hAnsi="Times New Roman" w:cs="Times New Roman"/>
                <w:sz w:val="28"/>
              </w:rPr>
            </w:pPr>
            <w:r w:rsidRPr="00FD08B5">
              <w:rPr>
                <w:rFonts w:ascii="Times New Roman" w:hAnsi="Times New Roman" w:cs="Times New Roman"/>
                <w:sz w:val="28"/>
              </w:rPr>
              <w:t>средств рай</w:t>
            </w:r>
            <w:r>
              <w:rPr>
                <w:rFonts w:ascii="Times New Roman" w:hAnsi="Times New Roman" w:cs="Times New Roman"/>
                <w:sz w:val="28"/>
              </w:rPr>
              <w:t>онного бюджета -232 тыс. рублей.</w:t>
            </w:r>
            <w:r w:rsidR="00DA1064" w:rsidRPr="00FD08B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A1064" w:rsidRPr="00FD08B5" w:rsidRDefault="00DA1064" w:rsidP="00DA1064">
            <w:pPr>
              <w:rPr>
                <w:rFonts w:ascii="Times New Roman" w:hAnsi="Times New Roman" w:cs="Times New Roman"/>
                <w:sz w:val="28"/>
              </w:rPr>
            </w:pPr>
            <w:r w:rsidRPr="00FD08B5">
              <w:rPr>
                <w:rFonts w:ascii="Times New Roman" w:hAnsi="Times New Roman" w:cs="Times New Roman"/>
                <w:sz w:val="28"/>
              </w:rPr>
              <w:t>Распределение объемов финансирования по годам:</w:t>
            </w:r>
          </w:p>
          <w:p w:rsidR="00DA1064" w:rsidRPr="00FD08B5" w:rsidRDefault="00DA1064" w:rsidP="00DA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8B5">
              <w:rPr>
                <w:rFonts w:ascii="Times New Roman" w:hAnsi="Times New Roman" w:cs="Times New Roman"/>
                <w:sz w:val="28"/>
              </w:rPr>
              <w:lastRenderedPageBreak/>
              <w:t>2017</w:t>
            </w:r>
            <w:r w:rsidR="00FD08B5">
              <w:rPr>
                <w:rFonts w:ascii="Times New Roman" w:hAnsi="Times New Roman" w:cs="Times New Roman"/>
                <w:sz w:val="28"/>
              </w:rPr>
              <w:t xml:space="preserve"> год – 57</w:t>
            </w:r>
            <w:r w:rsidRPr="00FD08B5">
              <w:rPr>
                <w:rFonts w:ascii="Times New Roman" w:hAnsi="Times New Roman" w:cs="Times New Roman"/>
                <w:sz w:val="28"/>
                <w:szCs w:val="28"/>
              </w:rPr>
              <w:t> 000  рублей;</w:t>
            </w:r>
          </w:p>
          <w:p w:rsidR="00DA1064" w:rsidRPr="00FD08B5" w:rsidRDefault="00DA1064" w:rsidP="00DA106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5">
              <w:rPr>
                <w:rFonts w:ascii="Times New Roman" w:hAnsi="Times New Roman" w:cs="Times New Roman"/>
                <w:sz w:val="28"/>
                <w:szCs w:val="28"/>
              </w:rPr>
              <w:t xml:space="preserve">2018 год -  </w:t>
            </w:r>
            <w:r w:rsidR="00FD08B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FD08B5">
              <w:rPr>
                <w:rFonts w:ascii="Times New Roman" w:hAnsi="Times New Roman" w:cs="Times New Roman"/>
                <w:sz w:val="28"/>
                <w:szCs w:val="28"/>
              </w:rPr>
              <w:t> 000  рублей;</w:t>
            </w:r>
          </w:p>
          <w:p w:rsidR="00DA1064" w:rsidRPr="00FD08B5" w:rsidRDefault="00DA1064" w:rsidP="00DA1064">
            <w:pPr>
              <w:spacing w:before="12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5"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FD08B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FD08B5">
              <w:rPr>
                <w:rFonts w:ascii="Times New Roman" w:hAnsi="Times New Roman" w:cs="Times New Roman"/>
                <w:sz w:val="28"/>
                <w:szCs w:val="28"/>
              </w:rPr>
              <w:t> 000  рублей;</w:t>
            </w:r>
          </w:p>
          <w:p w:rsidR="00DA1064" w:rsidRPr="00FD08B5" w:rsidRDefault="00DA1064" w:rsidP="00FD08B5">
            <w:pPr>
              <w:spacing w:before="12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5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FD08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0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8B5">
              <w:rPr>
                <w:rFonts w:ascii="Times New Roman" w:hAnsi="Times New Roman" w:cs="Times New Roman"/>
                <w:sz w:val="28"/>
                <w:szCs w:val="28"/>
              </w:rPr>
              <w:t xml:space="preserve">59 </w:t>
            </w:r>
            <w:r w:rsidRPr="00FD08B5">
              <w:rPr>
                <w:rFonts w:ascii="Times New Roman" w:hAnsi="Times New Roman" w:cs="Times New Roman"/>
                <w:sz w:val="28"/>
                <w:szCs w:val="28"/>
              </w:rPr>
              <w:t>000  рублей.</w:t>
            </w:r>
          </w:p>
          <w:p w:rsidR="00802BD5" w:rsidRPr="00802BD5" w:rsidRDefault="00802BD5" w:rsidP="00802B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BD5">
              <w:rPr>
                <w:rFonts w:ascii="Times New Roman" w:hAnsi="Times New Roman" w:cs="Times New Roman"/>
                <w:sz w:val="28"/>
                <w:szCs w:val="28"/>
              </w:rPr>
              <w:t>Объем средств районного бюджета ежегодно корректируется в соответствии с решением Суетского районного Собрания депутатов Алтайского края о районном бюджете на соответствующий год и на плановый период.</w:t>
            </w:r>
          </w:p>
        </w:tc>
      </w:tr>
      <w:tr w:rsidR="00690A03" w:rsidRPr="00A20910" w:rsidTr="005C2BDE">
        <w:trPr>
          <w:trHeight w:val="1250"/>
        </w:trPr>
        <w:tc>
          <w:tcPr>
            <w:tcW w:w="3599" w:type="dxa"/>
            <w:hideMark/>
          </w:tcPr>
          <w:p w:rsidR="004015F8" w:rsidRPr="00A20910" w:rsidRDefault="004015F8" w:rsidP="00D7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да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е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мые ре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зуль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та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ты ре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а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ли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за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ции про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</w:t>
            </w:r>
            <w:r w:rsidRPr="00A20910">
              <w:rPr>
                <w:rFonts w:ascii="Times New Roman" w:hAnsi="Times New Roman" w:cs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5756" w:type="dxa"/>
            <w:hideMark/>
          </w:tcPr>
          <w:p w:rsidR="004015F8" w:rsidRDefault="008D6B03" w:rsidP="00D7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Практическими результатами реализации программных мероприятий в 2020 году (в сравнении с показателями 2016 года) должны стать:</w:t>
            </w:r>
          </w:p>
          <w:p w:rsidR="008D6B03" w:rsidRPr="005C2BDE" w:rsidRDefault="008D6B03" w:rsidP="008D6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C2BD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 снижение уровня преступн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ости на 10 тысяч населения с 128 до 125</w:t>
            </w:r>
            <w:r w:rsidRPr="005C2BD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преступлений;</w:t>
            </w:r>
          </w:p>
          <w:p w:rsidR="008D6B03" w:rsidRPr="005C2BDE" w:rsidRDefault="008D6B03" w:rsidP="008D6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C2BD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- </w:t>
            </w:r>
            <w:r w:rsidRPr="005C2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удельного веса преступлений совершённы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несоверш</w:t>
            </w:r>
            <w:r w:rsidR="00622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еннолетними с 2,5 до 2,4</w:t>
            </w:r>
            <w:r w:rsidRPr="005C2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D6B03" w:rsidRPr="005C2BDE" w:rsidRDefault="008D6B03" w:rsidP="008D6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C2BD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2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удельного веса преступлений, совершенных лицами в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янии алкогольного опьянения с 21 до 19</w:t>
            </w:r>
            <w:r w:rsidRPr="005C2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D6B03" w:rsidRPr="005C2BDE" w:rsidRDefault="008D6B03" w:rsidP="008D6B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снижение удельного веса преступлений, совершенных на улицах и в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</w:t>
            </w:r>
            <w:r w:rsidR="00622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общественных местах с 4 до 3,7</w:t>
            </w:r>
            <w:r w:rsidRPr="005C2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D6B03" w:rsidRPr="005C2BDE" w:rsidRDefault="008D6B03" w:rsidP="008D6B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снижение удельного веса преступлений против личности, совершенных на почве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ытовых отношений с 4,0 до 3,5</w:t>
            </w:r>
            <w:r w:rsidRPr="005C2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D6B03" w:rsidRPr="00A20910" w:rsidRDefault="008D6B03" w:rsidP="008D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уменьшение на </w:t>
            </w:r>
            <w:r w:rsidR="00622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C2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 (с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622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21</w:t>
            </w:r>
            <w:r w:rsidRPr="005C2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количества преступлений, совершенных лицами, ранее совершавшими преступления.</w:t>
            </w:r>
          </w:p>
        </w:tc>
      </w:tr>
    </w:tbl>
    <w:tbl>
      <w:tblPr>
        <w:tblW w:w="10035" w:type="dxa"/>
        <w:tblInd w:w="-432" w:type="dxa"/>
        <w:tblLayout w:type="fixed"/>
        <w:tblLook w:val="04A0"/>
      </w:tblPr>
      <w:tblGrid>
        <w:gridCol w:w="2699"/>
        <w:gridCol w:w="301"/>
        <w:gridCol w:w="7035"/>
      </w:tblGrid>
      <w:tr w:rsidR="005C2BDE" w:rsidRPr="005C2BDE" w:rsidTr="008D6B03">
        <w:tc>
          <w:tcPr>
            <w:tcW w:w="2699" w:type="dxa"/>
            <w:hideMark/>
          </w:tcPr>
          <w:p w:rsidR="005C2BDE" w:rsidRPr="005C2BDE" w:rsidRDefault="005C2BDE" w:rsidP="005C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2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за исполнением программы</w:t>
            </w:r>
          </w:p>
        </w:tc>
        <w:tc>
          <w:tcPr>
            <w:tcW w:w="301" w:type="dxa"/>
          </w:tcPr>
          <w:p w:rsidR="005C2BDE" w:rsidRPr="005C2BDE" w:rsidRDefault="005C2BDE" w:rsidP="005C2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7035" w:type="dxa"/>
            <w:hideMark/>
          </w:tcPr>
          <w:p w:rsidR="005C2BDE" w:rsidRPr="005C2BDE" w:rsidRDefault="005C2BDE" w:rsidP="00D1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5C2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за реализацией программы осуществляет</w:t>
            </w:r>
            <w:r w:rsidRPr="005C2BDE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 xml:space="preserve"> </w:t>
            </w:r>
            <w:r w:rsidRPr="005C2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профилактике п</w:t>
            </w:r>
            <w:r w:rsidR="00D1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реступлений и правонарушений в Суетском</w:t>
            </w:r>
            <w:r w:rsidRPr="005C2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районе.</w:t>
            </w:r>
          </w:p>
        </w:tc>
      </w:tr>
    </w:tbl>
    <w:p w:rsidR="00635E63" w:rsidRPr="005C2BDE" w:rsidRDefault="005C2BDE" w:rsidP="00401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2687D" w:rsidRDefault="00A2687D" w:rsidP="00A415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591" w:rsidRPr="00A41591" w:rsidRDefault="00A41591" w:rsidP="00A415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A41591" w:rsidRPr="00A41591" w:rsidRDefault="00A41591" w:rsidP="00A415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591" w:rsidRPr="00A41591" w:rsidRDefault="00A41591" w:rsidP="00A41591">
      <w:pPr>
        <w:spacing w:after="0" w:line="240" w:lineRule="auto"/>
        <w:ind w:left="-14" w:firstLine="734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Настоящая программа разработана в целях обеспечение безопасности граждан, проживающих на территории Суетского района, предупреждение возникновения ситуаций, представляющих опасность для их </w:t>
      </w: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жизни, здоровья, собственности, за счет совершенствования государственной системы профилактики правонарушений. Обеспечение активного противодействия преступности и замедления темпов ее роста на основе четко определенных приоритетов, наращивание усилий государства и общества, совершенствование законодательства, средств и методов предупреждения и раскрытия преступлений невозможно без дальнейшей оптимизации системы профилактики правонарушений. </w:t>
      </w:r>
    </w:p>
    <w:p w:rsidR="00A41591" w:rsidRPr="00A41591" w:rsidRDefault="00A41591" w:rsidP="00A41591">
      <w:pPr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Программы - защита жизни, здоровья, прав и свобод граждан, собственности и интересов общества и государства от преступных и иных противоправных посягательств.</w:t>
      </w:r>
    </w:p>
    <w:p w:rsidR="00A41591" w:rsidRPr="00A41591" w:rsidRDefault="00A41591" w:rsidP="00A41591">
      <w:pPr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- система общественных правоотношений в сфере обеспечения общественной безопасности и правопорядка.</w:t>
      </w:r>
    </w:p>
    <w:p w:rsidR="00A41591" w:rsidRPr="00A41591" w:rsidRDefault="00A41591" w:rsidP="00A41591">
      <w:pPr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действия Программы - совершенствование механизма взаимодействия исполнительных органов власти Суетского района, органов местного самоуправления муниципальных образований Суетского района, территориальных органов</w:t>
      </w:r>
      <w:r w:rsid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органов исполнительной власти, общественных объединений и населения Суетского района по вопросам профилактики правонарушений и усиления борьбы с преступностью.</w:t>
      </w:r>
    </w:p>
    <w:p w:rsidR="00A41591" w:rsidRPr="00A41591" w:rsidRDefault="00A41591" w:rsidP="00A41591">
      <w:pPr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соответствии с законодательством Российской Федерации в программе приводятся следующие основные понятия:</w:t>
      </w:r>
    </w:p>
    <w:p w:rsidR="00A41591" w:rsidRPr="00A41591" w:rsidRDefault="00A41591" w:rsidP="00A415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– индивид, на </w:t>
      </w:r>
      <w:hyperlink r:id="rId11" w:tooltip="Политика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политико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2" w:tooltip="Право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правовой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7B8"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основе,</w:t>
      </w: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связанный с определенным </w:t>
      </w:r>
      <w:hyperlink r:id="rId13" w:tooltip="Государство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государством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позволяет правоспособному гражданину, по отношению к другим гражданам и обществу (государству), иметь взаимные </w:t>
      </w:r>
      <w:hyperlink r:id="rId14" w:tooltip="Право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права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tooltip="Обязанность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обязанности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в их рамках, </w:t>
      </w:r>
      <w:hyperlink r:id="rId16" w:tooltip="Свобода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свободы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591" w:rsidRPr="00A41591" w:rsidRDefault="00A41591" w:rsidP="002A5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преступление - </w:t>
      </w:r>
      <w:hyperlink r:id="rId17" w:tooltip="Правонарушение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правонарушение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(общественно опасное деяние), совершение которого влечёт применение к лицу мер </w:t>
      </w:r>
      <w:hyperlink r:id="rId18" w:tooltip="Уголовная ответственность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уголовной ответственности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Преступления могут выделяться из общей массы правонарушений по формальному признаку (установление за них </w:t>
      </w:r>
      <w:hyperlink r:id="rId19" w:tooltip="Уголовное наказание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уголовного наказания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запрещённость </w:t>
      </w:r>
      <w:hyperlink r:id="rId20" w:tooltip="Уголовное законодательство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уголовным законом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материальному признаку (высокая степень опасности их для общества, существенность причиняемых ими нарушений </w:t>
      </w:r>
      <w:hyperlink r:id="rId21" w:tooltip="Правопорядок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правопорядка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1591" w:rsidRPr="00A41591" w:rsidRDefault="00A41591" w:rsidP="00A415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порядок - сложившаяся в </w:t>
      </w:r>
      <w:hyperlink r:id="rId22" w:tooltip="Общество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обществе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tooltip="Система отношений (страница отсутствует)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система отношений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людьми, правил взаимного поведения и общежития, регулируемых действующим </w:t>
      </w:r>
      <w:hyperlink r:id="rId24" w:tooltip="Законодательство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обычаями и традициями, а также </w:t>
      </w:r>
      <w:hyperlink r:id="rId25" w:tooltip="Нравственные нормы (страница отсутствует)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нравственными нормами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591" w:rsidRPr="00A41591" w:rsidRDefault="00A41591" w:rsidP="00A415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– система организации и деятельности </w:t>
      </w:r>
      <w:hyperlink r:id="rId26" w:tooltip="Гражданин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обеспечивающая самостоятельное решение </w:t>
      </w:r>
      <w:hyperlink r:id="rId27" w:tooltip="Население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населением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местного значения, управление муниципальной собственностью, исходя из интересов всех жителей данной территории.</w:t>
      </w:r>
    </w:p>
    <w:p w:rsidR="00A41591" w:rsidRPr="00A41591" w:rsidRDefault="00A41591" w:rsidP="00A415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безопасность – одна из составляющих </w:t>
      </w:r>
      <w:hyperlink r:id="rId28" w:tooltip="Национальная безопасность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национальной безопасности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выраженная в уровне защищенности </w:t>
      </w:r>
      <w:hyperlink r:id="rId29" w:tooltip="Личность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личности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tooltip="Общество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общества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1" w:tooltip="Государство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государства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 от внутренних </w:t>
      </w:r>
      <w:hyperlink r:id="rId32" w:tooltip="Угроза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угроз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общеопасного характера.</w:t>
      </w:r>
    </w:p>
    <w:p w:rsidR="00A41591" w:rsidRPr="00A41591" w:rsidRDefault="00A41591" w:rsidP="00A415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свободы гражданина – это его возможность делать что-либо, поступать так, чтобы обеспечить и поддерживать необходимые условия своей жизнедеятельности.</w:t>
      </w:r>
    </w:p>
    <w:p w:rsidR="00A41591" w:rsidRPr="00A41591" w:rsidRDefault="00A41591" w:rsidP="00A415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общественное объединение – добровольное</w:t>
      </w:r>
      <w:hyperlink r:id="rId33" w:anchor="cite_note-1" w:history="1"/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</w:t>
      </w:r>
    </w:p>
    <w:p w:rsidR="00052254" w:rsidRDefault="00A41591" w:rsidP="00D12F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- комплекс различного рода мероприятий, направленных на предупреждение какого-либо явления и/или устранение факторов риска</w:t>
      </w:r>
    </w:p>
    <w:p w:rsidR="00052254" w:rsidRDefault="00052254" w:rsidP="00A41591">
      <w:pPr>
        <w:tabs>
          <w:tab w:val="left" w:pos="7120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591" w:rsidRPr="00A41591" w:rsidRDefault="00A41591" w:rsidP="00A41591">
      <w:pPr>
        <w:tabs>
          <w:tab w:val="left" w:pos="7120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Правовую основу Программы составляют:</w:t>
      </w: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1591" w:rsidRPr="00A41591" w:rsidRDefault="00A41591" w:rsidP="00A41591">
      <w:pPr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34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:rsidR="00A41591" w:rsidRPr="00A41591" w:rsidRDefault="00A41591" w:rsidP="00A41591">
      <w:pPr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35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№ 3 - ФЗ «О полиции»</w:t>
      </w:r>
    </w:p>
    <w:p w:rsidR="00A41591" w:rsidRPr="0087767D" w:rsidRDefault="00A41591" w:rsidP="0087767D">
      <w:pPr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36" w:history="1">
        <w:r w:rsidRPr="00A4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</w:t>
        </w:r>
      </w:hyperlink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12.05.2009 № 537 «О Стратегии национальной безопасности Российской Федерации до 2020 года»</w:t>
      </w:r>
    </w:p>
    <w:p w:rsidR="00A41591" w:rsidRPr="00A41591" w:rsidRDefault="00A41591" w:rsidP="00A41591">
      <w:pPr>
        <w:suppressAutoHyphens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A465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2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10.05.2016г. № 115</w:t>
      </w: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3848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3848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</w:t>
      </w:r>
      <w:r w:rsidR="0038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38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оценки эффективности </w:t>
      </w: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8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программ»</w:t>
      </w:r>
    </w:p>
    <w:p w:rsidR="00A41591" w:rsidRDefault="00A41591" w:rsidP="00A41591">
      <w:pPr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сформулированы основные цели, принципы и направления деятельности исполнительных органов государственной власти, правоохранительных органов, органов местного самоуправления, общественных объединений</w:t>
      </w:r>
      <w:r w:rsidR="00165F6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</w:t>
      </w:r>
      <w:r w:rsidRPr="00A4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населения Суетского района по профилактике правонарушений и борьбе с преступностью, по обеспечению общественной безопасности и охране общественного порядка.</w:t>
      </w:r>
    </w:p>
    <w:p w:rsidR="00FF1573" w:rsidRDefault="00FF1573" w:rsidP="00A41591">
      <w:pPr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73" w:rsidRPr="00571409" w:rsidRDefault="00FF1573" w:rsidP="00571409">
      <w:pPr>
        <w:pStyle w:val="12"/>
        <w:widowControl w:val="0"/>
        <w:shd w:val="clear" w:color="auto" w:fill="auto"/>
        <w:tabs>
          <w:tab w:val="left" w:pos="558"/>
        </w:tabs>
        <w:spacing w:before="0" w:line="270" w:lineRule="exact"/>
        <w:ind w:lef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71409" w:rsidRPr="00571409">
        <w:rPr>
          <w:rFonts w:ascii="Times New Roman" w:hAnsi="Times New Roman" w:cs="Times New Roman"/>
          <w:sz w:val="28"/>
          <w:szCs w:val="28"/>
        </w:rPr>
        <w:t>Общая характеристика сферы реализации муниципальной программы</w:t>
      </w:r>
    </w:p>
    <w:p w:rsidR="00FF1573" w:rsidRPr="00FF1573" w:rsidRDefault="00FF1573" w:rsidP="00FF15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73" w:rsidRPr="00FF1573" w:rsidRDefault="00FF1573" w:rsidP="00FF1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Сохраняющийся ранее длительное время на территории Суетского района высокий уровень преступности, оказывающий негативное влияние на все сферы общественной жизни, состояние правопорядка, личной и общественной безопасности граждан, в последние три года незначительно снижается. </w:t>
      </w:r>
    </w:p>
    <w:p w:rsidR="00FF1573" w:rsidRPr="00FF1573" w:rsidRDefault="00FF1573" w:rsidP="00FF1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5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нельзя не учитывать, что преступность - это явление, порождаемое множеством различных социальных факторов. В связи с этим, возможные сценарии развития криминальной ситуации зависят, в первую очередь, от ситуации в идеологической, политической и социально-экономической сферах.</w:t>
      </w:r>
    </w:p>
    <w:p w:rsidR="00FF1573" w:rsidRPr="0081420B" w:rsidRDefault="00FF1573" w:rsidP="00FF1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Прогнозируется, что в ближайшие пять лет неблагоприятные криминогенные факторы продолжат проявлять себя усилением криминальной опасности для населения Российской Федерации, ростом числа отдельных видов преступлений как против собственности, так и против личности, криминальной алкоголизацией и наркотизацией населения, разрастанием коррупции.</w:t>
      </w:r>
    </w:p>
    <w:p w:rsidR="00FF1573" w:rsidRPr="0081420B" w:rsidRDefault="00FF1573" w:rsidP="00FF1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обострение проблем, связанных с превосходством деструктивных, в том числе криминальных структур, над правоохранительными органами в технических и информационных возможностях, появлением новых способов совершения преступлений, зачастую основанных на применении современных технологий.</w:t>
      </w:r>
    </w:p>
    <w:p w:rsidR="00FF1573" w:rsidRPr="0081420B" w:rsidRDefault="00FF1573" w:rsidP="00FF1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Дальнейшее снижение уровня преступности возможно при улучшении положения в обществе и государстве, повышении уровня экономического благосостояния, развитии демократических государственных институтов.</w:t>
      </w:r>
    </w:p>
    <w:p w:rsidR="00FF1573" w:rsidRPr="00775954" w:rsidRDefault="00FF1573" w:rsidP="00FF1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4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общее количество зарегистрированных преступлений и административных правонарушений может продолжать расти за счет более активного выявления латентной преступности на фоне уменьшения или стабилизации количества тяжких насильственных преступлений.</w:t>
      </w:r>
      <w:r w:rsidRPr="007759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2687D" w:rsidRDefault="00A2687D" w:rsidP="00FF1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12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в ПП по Суетскому району поступило и зарегистрировано  591 заявление и сообщение о происшествиях (АППГ 762).</w:t>
      </w:r>
    </w:p>
    <w:p w:rsidR="00A93E25" w:rsidRDefault="00A93E25" w:rsidP="00FF1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установлению лиц, совершивших преступления, учитывая, что из 94 зарегистрированных преступлений (АППГ 71) по 9 преступлениям лица не установлены, находится на удовлетворительном уровне, процент расследованных преступлений составил 90,5% (АППГ 75,4%).</w:t>
      </w:r>
    </w:p>
    <w:p w:rsidR="00A93E25" w:rsidRDefault="00A93E25" w:rsidP="00FF1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данный период было зарегистрировано 30 преступлений, связанных с тайным хищением чужого имущества, что составляет 32% от общего числа зарегистрированных преступлений, процент расследованных преступлений данного вида составил 78,1% (АППГ 53,3%). В отчетном периоде зарегист</w:t>
      </w:r>
      <w:r w:rsidR="0087767D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ровано одно преступление по ч. 2 ст. 159 УК РФ, которое в настоящее </w:t>
      </w:r>
      <w:r w:rsidR="003E71C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нераскрытым. </w:t>
      </w:r>
      <w:r w:rsidR="0077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1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необходим</w:t>
      </w:r>
      <w:r w:rsidR="007759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активизировать работу, направленную на раскрытие ранее совершенных имущественных преступлений.</w:t>
      </w:r>
    </w:p>
    <w:p w:rsidR="003E71C1" w:rsidRDefault="003E71C1" w:rsidP="00FF1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Грабежей и разбоев за отчётный период зарегистрировано не было.</w:t>
      </w:r>
    </w:p>
    <w:p w:rsidR="003E71C1" w:rsidRDefault="003E71C1" w:rsidP="00FF1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блока тяжких и особо тяжких преступлений, в </w:t>
      </w:r>
      <w:r w:rsidR="00775954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5 тяжких преступлений и 27 особо тяжких преступлений, по всем преступлениям данной категории лица их совершившие установлены.</w:t>
      </w:r>
    </w:p>
    <w:p w:rsidR="00032EDB" w:rsidRDefault="003E71C1" w:rsidP="00FF1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периоде количество преступлений совершённых лицами, ранее совершавшими преступления, составило 41 преступление</w:t>
      </w:r>
      <w:r w:rsidR="00CB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(47,7%)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числа расследованных (АППГ 36 или </w:t>
      </w:r>
      <w:r w:rsidR="0003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69,2%). Лицами, состоящими на учёте в уголовно-исполнительной инспекции, совершено 11 преступлений. В УИИ направлено 16 ходатайств о возложении дополнительных обязанностей на граждан, осужденных к наказаниям не связанным с </w:t>
      </w:r>
      <w:r w:rsidR="00032EDB" w:rsidRPr="008142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лишением свободы и условного осуждения.</w:t>
      </w:r>
      <w:r w:rsidR="00032EDB" w:rsidRPr="00F502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32E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указанной категории лиц за отчётный период 2016 года выявлено 43 административных правонарушения.</w:t>
      </w:r>
    </w:p>
    <w:p w:rsidR="005131C2" w:rsidRDefault="00032EDB" w:rsidP="00FF1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блока преступлений совершённых в общественных местах, то их количество в 2016 </w:t>
      </w:r>
      <w:r w:rsidR="005131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составило 11 преступлений, (АППГ 11), на улицах 10 (АППГ 10). Из 11 преступлений свершённых в общественных местах, 10 преступлений по ст. 264 и 264.1УКРФ.</w:t>
      </w:r>
    </w:p>
    <w:p w:rsidR="005131C2" w:rsidRDefault="005131C2" w:rsidP="00FF1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профилактики преступлений совершённых в состоянии алкогольного опьянения в </w:t>
      </w:r>
      <w:r w:rsidRPr="00513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1C2">
        <w:rPr>
          <w:rFonts w:ascii="Times New Roman" w:hAnsi="Times New Roman" w:cs="Times New Roman"/>
          <w:sz w:val="28"/>
          <w:szCs w:val="28"/>
        </w:rPr>
        <w:t>проводимой профилактической работы их количество не удалось удержать на уров</w:t>
      </w:r>
      <w:r>
        <w:rPr>
          <w:rFonts w:ascii="Times New Roman" w:hAnsi="Times New Roman" w:cs="Times New Roman"/>
          <w:sz w:val="28"/>
          <w:szCs w:val="28"/>
        </w:rPr>
        <w:t>не прошлого года, совершено 28 преступлений данной категории или 32,6% от общего количества расследованных преступлений (АППГ 26 или 50%).</w:t>
      </w:r>
    </w:p>
    <w:p w:rsidR="005131C2" w:rsidRDefault="005131C2" w:rsidP="00FF1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Всего на территории Суетского района за нарушение алкогольного законодательства был составлен 231 административный материал или 71,3% от общего количества выявленных преступлений.</w:t>
      </w:r>
    </w:p>
    <w:p w:rsidR="000B1343" w:rsidRDefault="000B1343" w:rsidP="00FF1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2016 года выявлено два преступления по ч.2 ст.228 УК РФ, однако они сняты с учета в связи с применением к обвиняемому мер медицинского характера.</w:t>
      </w:r>
    </w:p>
    <w:p w:rsidR="000B1343" w:rsidRDefault="000B1343" w:rsidP="00FF1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</w:t>
      </w:r>
      <w:r w:rsidR="00DD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Суетского района за указанный период 2016 года было выявлено 739 административных правонарушений (АППГ 789).</w:t>
      </w:r>
    </w:p>
    <w:p w:rsidR="00DD2A18" w:rsidRDefault="00DD2A18" w:rsidP="00FF1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оборота алкогольной продукции было выявлено 3 правонарушения, изъято 8 единиц огнестрельного оружия.</w:t>
      </w:r>
    </w:p>
    <w:p w:rsidR="00DD2A18" w:rsidRDefault="00DD2A18" w:rsidP="00AC7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совершенные подростками правонарушения к административной ответственности привлечено 33 родителя.</w:t>
      </w:r>
      <w:r w:rsidR="00AC7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быту за 2016 год совершено 1 преступление.</w:t>
      </w:r>
    </w:p>
    <w:p w:rsidR="00DD2A18" w:rsidRPr="00DD2A18" w:rsidRDefault="00DD2A18" w:rsidP="00DD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Проводимый</w:t>
      </w:r>
      <w:r w:rsidRPr="00DD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состояния преступности, как на территории Алтайского края, так и в Суетском районе, позволяет определить тенденции развития криминальной обстановки, а также конкретизировать характер деятельности органов местного самоуправления по дальнейшему развитию системы профилактики правонарушений, определить новые задачи по обеспечению личной безопасности граждан, защиты их имущества, общественного порядка и борьбы с преступностью на территории Суетского района, для выполнения которых необходимо использование комплексного подхода.</w:t>
      </w:r>
    </w:p>
    <w:p w:rsidR="00DD2A18" w:rsidRPr="00DD2A18" w:rsidRDefault="00DD2A18" w:rsidP="00DD2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время, как показывает практика, решение этой важнейшей социальной задачи только правоохранительными методами невозможно. Требуется деятельное участие всех сил общества, координация профилактической работы со службами социальной защиты населения, здравоохранения, культуры и образования и иными общественными организациями. Коренного перелома в решении вопросов профилактики правонарушений можно добиться только при обеспечении комплексного подхода, подкрепленного соответствующими финансовыми и материально-техническими ресурсами.</w:t>
      </w:r>
    </w:p>
    <w:p w:rsidR="00DD2A18" w:rsidRPr="00DD2A18" w:rsidRDefault="00DD2A18" w:rsidP="00DD2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созданной многоуровневой системы профилактики правонарушений должны привести к уменьшению количества граждан, совершивших преступления в состоянии алкогольного опьянения, снижению преступности среди несовершеннолетних.</w:t>
      </w:r>
    </w:p>
    <w:p w:rsidR="00FF1573" w:rsidRDefault="00DD2A18" w:rsidP="00DD2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комплекса мероприятий по повышению уровня правовой осведомленности и правовой культуры граждан, в том числе посредством участия граждан и юридических лиц в деятельности</w:t>
      </w:r>
      <w:r w:rsidR="0061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DD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профилактике правонарушений, совершенствование нравственного воспитания населения, в том числе молодежи и детей 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573" w:rsidRDefault="00FF1573" w:rsidP="00A41591">
      <w:pPr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6C" w:rsidRPr="00F7116C" w:rsidRDefault="00FF1573" w:rsidP="00F7116C">
      <w:pPr>
        <w:pStyle w:val="12"/>
        <w:shd w:val="clear" w:color="auto" w:fill="auto"/>
        <w:spacing w:before="0" w:line="322" w:lineRule="exact"/>
        <w:ind w:left="720" w:right="20"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93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7116C" w:rsidRPr="009302F6">
        <w:rPr>
          <w:rFonts w:ascii="Times New Roman" w:hAnsi="Times New Roman" w:cs="Times New Roman"/>
          <w:sz w:val="28"/>
          <w:szCs w:val="28"/>
        </w:rPr>
        <w:t>Приоритетные направления реализации муниципальной программы, цели и задачи, описание</w:t>
      </w:r>
      <w:r w:rsidR="00F7116C" w:rsidRPr="00F7116C">
        <w:rPr>
          <w:rFonts w:ascii="Times New Roman" w:hAnsi="Times New Roman" w:cs="Times New Roman"/>
          <w:sz w:val="28"/>
          <w:szCs w:val="28"/>
        </w:rPr>
        <w:t xml:space="preserve"> основных ожидаемых конечных результатов муниципальной программы</w:t>
      </w:r>
    </w:p>
    <w:p w:rsidR="00F7116C" w:rsidRPr="00F7116C" w:rsidRDefault="00F7116C" w:rsidP="00F7116C">
      <w:pPr>
        <w:pStyle w:val="12"/>
        <w:shd w:val="clear" w:color="auto" w:fill="auto"/>
        <w:spacing w:before="0" w:line="322" w:lineRule="exact"/>
        <w:ind w:left="708"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854F05" w:rsidRPr="00FF1573" w:rsidRDefault="00FF1573" w:rsidP="00854F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="00854F05" w:rsidRPr="00FF157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обеспечение безопасности граждан, проживающих на территории Суетского района, предупреждение возникновения ситуаций, представляющих опасность для их жизни, здоровья, собственности, за счет совершенствования государственной системы профилактики правонарушений.</w:t>
      </w:r>
      <w:r w:rsidR="0085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F05" w:rsidRPr="00A20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профилактической деятельности и снижения уровня преступности</w:t>
      </w:r>
      <w:r w:rsidR="00854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F05" w:rsidRPr="00FF1573" w:rsidRDefault="00854F05" w:rsidP="0085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573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F15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решение ряда задач:</w:t>
      </w:r>
    </w:p>
    <w:p w:rsidR="00854F05" w:rsidRDefault="00854F05" w:rsidP="00854F05">
      <w:pPr>
        <w:spacing w:after="0" w:line="240" w:lineRule="auto"/>
        <w:ind w:left="-14" w:firstLine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сил, средств и материально-технической базы субъектов, реализующих мероприятия в области профилактики правонарушений;</w:t>
      </w:r>
    </w:p>
    <w:p w:rsidR="00854F05" w:rsidRPr="00FF1573" w:rsidRDefault="00854F05" w:rsidP="00854F05">
      <w:pPr>
        <w:spacing w:after="0" w:line="240" w:lineRule="auto"/>
        <w:ind w:left="-14" w:firstLine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5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культуры граждан;</w:t>
      </w:r>
    </w:p>
    <w:p w:rsidR="00854F05" w:rsidRDefault="00854F05" w:rsidP="00854F05">
      <w:pPr>
        <w:spacing w:after="0" w:line="240" w:lineRule="auto"/>
        <w:ind w:left="-14" w:firstLine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15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среди лиц, склонных к противоправному поведению;</w:t>
      </w:r>
    </w:p>
    <w:p w:rsidR="00774FA0" w:rsidRDefault="00774FA0" w:rsidP="00774FA0">
      <w:pPr>
        <w:framePr w:hSpace="180" w:wrap="around" w:vAnchor="text" w:hAnchor="text" w:y="1"/>
        <w:suppressOverlap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достижение следующих конечных результатов;</w:t>
      </w:r>
    </w:p>
    <w:p w:rsidR="00774FA0" w:rsidRPr="005C2BDE" w:rsidRDefault="00774FA0" w:rsidP="00774FA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C2B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снижение уровня преступн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ости на 10 тысяч населения с 128 до 125</w:t>
      </w:r>
      <w:r w:rsidRPr="005C2B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преступлений;</w:t>
      </w:r>
    </w:p>
    <w:p w:rsidR="00774FA0" w:rsidRPr="005C2BDE" w:rsidRDefault="00774FA0" w:rsidP="00774FA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C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удельного веса преступлений совершённы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несовершеннолетними с 2,5 до 2,4</w:t>
      </w:r>
      <w:r w:rsidRPr="005C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FA0" w:rsidRPr="005C2BDE" w:rsidRDefault="00774FA0" w:rsidP="00774FA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C2B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удельного веса преступлений, совершенных лицами в состо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янии алкогольного опьянения с 21 до 19</w:t>
      </w:r>
      <w:r w:rsidRPr="005C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FA0" w:rsidRPr="005C2BDE" w:rsidRDefault="00774FA0" w:rsidP="00774FA0">
      <w:pPr>
        <w:framePr w:hSpace="180" w:wrap="around" w:vAnchor="text" w:hAnchor="text" w:y="1"/>
        <w:suppressAutoHyphens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удельного веса преступлений, совершенных на улицах и в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ругих общественных местах с 4 до 3,7</w:t>
      </w:r>
      <w:r w:rsidRPr="005C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FA0" w:rsidRPr="005C2BDE" w:rsidRDefault="00774FA0" w:rsidP="00774FA0">
      <w:pPr>
        <w:framePr w:hSpace="180" w:wrap="around" w:vAnchor="text" w:hAnchor="text" w:y="1"/>
        <w:suppressAutoHyphens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удельного веса преступлений против личности, совершенных на почве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ытовых отношений с 4,0 до 3,5</w:t>
      </w:r>
      <w:r w:rsidRPr="005C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FA0" w:rsidRDefault="00774FA0" w:rsidP="00774FA0">
      <w:pPr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уменьшение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C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до 21</w:t>
      </w:r>
      <w:r w:rsidRPr="005C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количества преступлений, совершенных лицами, ранее совершавшими преступления.</w:t>
      </w:r>
    </w:p>
    <w:p w:rsidR="00795801" w:rsidRPr="00930EDB" w:rsidRDefault="00930EDB" w:rsidP="0093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BDE">
        <w:rPr>
          <w:rFonts w:ascii="Times New Roman" w:hAnsi="Times New Roman" w:cs="Times New Roman"/>
          <w:sz w:val="28"/>
          <w:szCs w:val="28"/>
        </w:rPr>
        <w:t>Муниципальной программы «Профилактика преступлений и иных правонарушений в Суетском районе на 2017-2020 годы»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в период с 201 по 2020 годы.</w:t>
      </w:r>
    </w:p>
    <w:p w:rsidR="00795801" w:rsidRDefault="00795801" w:rsidP="00FF1573">
      <w:pPr>
        <w:spacing w:after="0" w:line="240" w:lineRule="auto"/>
        <w:ind w:left="-14" w:firstLine="72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5801" w:rsidRDefault="00795801" w:rsidP="00795801">
      <w:pPr>
        <w:pStyle w:val="12"/>
        <w:numPr>
          <w:ilvl w:val="0"/>
          <w:numId w:val="3"/>
        </w:numPr>
        <w:shd w:val="clear" w:color="auto" w:fill="auto"/>
        <w:spacing w:before="0"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795801">
        <w:rPr>
          <w:rFonts w:ascii="Times New Roman" w:hAnsi="Times New Roman" w:cs="Times New Roman"/>
          <w:sz w:val="28"/>
          <w:szCs w:val="28"/>
        </w:rPr>
        <w:t>Обобщенная характеристика мероприятий муниципальной программы</w:t>
      </w:r>
    </w:p>
    <w:p w:rsidR="00795801" w:rsidRPr="00795801" w:rsidRDefault="00795801" w:rsidP="00795801">
      <w:pPr>
        <w:pStyle w:val="12"/>
        <w:shd w:val="clear" w:color="auto" w:fill="auto"/>
        <w:spacing w:before="0" w:line="322" w:lineRule="exact"/>
        <w:ind w:left="1220" w:right="20"/>
        <w:rPr>
          <w:rFonts w:ascii="Times New Roman" w:hAnsi="Times New Roman" w:cs="Times New Roman"/>
          <w:sz w:val="28"/>
          <w:szCs w:val="28"/>
        </w:rPr>
      </w:pPr>
    </w:p>
    <w:p w:rsidR="00854F05" w:rsidRPr="004018F1" w:rsidRDefault="00854F05" w:rsidP="00854F0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8F1">
        <w:rPr>
          <w:rFonts w:ascii="Times New Roman" w:hAnsi="Times New Roman" w:cs="Times New Roman"/>
          <w:sz w:val="28"/>
          <w:szCs w:val="28"/>
        </w:rPr>
        <w:t xml:space="preserve">Реализация комплексной целевой </w:t>
      </w:r>
      <w:hyperlink r:id="rId37" w:history="1">
        <w:r w:rsidRPr="004018F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4018F1">
        <w:rPr>
          <w:rFonts w:ascii="Times New Roman" w:hAnsi="Times New Roman" w:cs="Times New Roman"/>
          <w:sz w:val="28"/>
          <w:szCs w:val="28"/>
        </w:rPr>
        <w:t xml:space="preserve"> «Профилактика преступлений и иных правонар</w:t>
      </w:r>
      <w:r>
        <w:rPr>
          <w:rFonts w:ascii="Times New Roman" w:hAnsi="Times New Roman" w:cs="Times New Roman"/>
          <w:sz w:val="28"/>
          <w:szCs w:val="28"/>
        </w:rPr>
        <w:t>ушений в Алтайском крае» на 2013 - 2016</w:t>
      </w:r>
      <w:r w:rsidRPr="004018F1">
        <w:rPr>
          <w:rFonts w:ascii="Times New Roman" w:hAnsi="Times New Roman" w:cs="Times New Roman"/>
          <w:sz w:val="28"/>
          <w:szCs w:val="28"/>
        </w:rPr>
        <w:t xml:space="preserve"> годы позволила продолжить укрепление общей системы профилактики правонарушений и борьбы с преступностью на территории Алтайского края и добиться определенных положительных результатов.</w:t>
      </w:r>
    </w:p>
    <w:p w:rsidR="00854F05" w:rsidRDefault="00854F05" w:rsidP="00854F0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8F1">
        <w:rPr>
          <w:rFonts w:ascii="Times New Roman" w:hAnsi="Times New Roman" w:cs="Times New Roman"/>
          <w:sz w:val="28"/>
          <w:szCs w:val="28"/>
        </w:rPr>
        <w:t xml:space="preserve">В то же время, как показывает практика, решение этой важнейшей социальной задачи только правоохранительными методами невозможно. Требуется деятельное участие всех сил общества, координация профилактической работы со службами социальной защиты населения, здравоохранения, культуры и образования и иными общественными организациями. Коренного перелома в решении вопросов профилактики </w:t>
      </w:r>
      <w:r w:rsidRPr="004018F1">
        <w:rPr>
          <w:rFonts w:ascii="Times New Roman" w:hAnsi="Times New Roman" w:cs="Times New Roman"/>
          <w:sz w:val="28"/>
          <w:szCs w:val="28"/>
        </w:rPr>
        <w:lastRenderedPageBreak/>
        <w:t>правонарушений можно добиться только при обеспечении комплексного подхода, подкрепленного соответствующими финансовыми и материально-техническими ресурсами.</w:t>
      </w:r>
    </w:p>
    <w:p w:rsidR="0000199F" w:rsidRPr="00D76201" w:rsidRDefault="0000199F" w:rsidP="0000199F">
      <w:pPr>
        <w:pStyle w:val="12"/>
        <w:shd w:val="clear" w:color="auto" w:fill="auto"/>
        <w:spacing w:before="0" w:line="322" w:lineRule="exact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99F">
        <w:rPr>
          <w:rFonts w:ascii="Times New Roman" w:hAnsi="Times New Roman" w:cs="Times New Roman"/>
          <w:sz w:val="28"/>
          <w:szCs w:val="28"/>
        </w:rPr>
        <w:t>В муниципальной программе предлагается реализовать три  блока мероприятий.</w:t>
      </w:r>
    </w:p>
    <w:p w:rsidR="00854F05" w:rsidRPr="00D76201" w:rsidRDefault="00854F05" w:rsidP="00854F0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201">
        <w:rPr>
          <w:rFonts w:ascii="Times New Roman" w:hAnsi="Times New Roman" w:cs="Times New Roman"/>
          <w:sz w:val="28"/>
          <w:szCs w:val="28"/>
        </w:rPr>
        <w:t>Результаты созданной многоуровневой системы профилактики правонарушений должны привести к уменьшению количества граждан, совершивших преступления в состоянии алкогольного опьянения, снижению преступности среди несовершеннолетних.</w:t>
      </w:r>
    </w:p>
    <w:p w:rsidR="00854F05" w:rsidRPr="00D76201" w:rsidRDefault="00854F05" w:rsidP="00854F0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201">
        <w:rPr>
          <w:rFonts w:ascii="Times New Roman" w:hAnsi="Times New Roman" w:cs="Times New Roman"/>
          <w:sz w:val="28"/>
          <w:szCs w:val="28"/>
        </w:rPr>
        <w:t>Проведение комплекса мероприятий по повышению уровня правовой осведомленности и правовой культуры граждан, в том числе посредством участия граждан и юридических лиц в деятельности профилактике правонарушений, совершенствование нравственного воспитания населения, в том числе молодежи и детей школьного возраста.</w:t>
      </w:r>
    </w:p>
    <w:p w:rsidR="00795801" w:rsidRPr="009302F6" w:rsidRDefault="00795801" w:rsidP="00795801">
      <w:pPr>
        <w:pStyle w:val="12"/>
        <w:shd w:val="clear" w:color="auto" w:fill="auto"/>
        <w:spacing w:before="0" w:line="326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302F6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приведен в приложении № 2.</w:t>
      </w:r>
    </w:p>
    <w:p w:rsidR="00795801" w:rsidRPr="00795801" w:rsidRDefault="00795801" w:rsidP="00FF1573">
      <w:pPr>
        <w:spacing w:after="0" w:line="240" w:lineRule="auto"/>
        <w:ind w:left="-14" w:firstLine="72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F1573" w:rsidRPr="00DB5CD8" w:rsidRDefault="00FF1573" w:rsidP="00FF15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21DEF" w:rsidRPr="005D2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</w:t>
      </w:r>
      <w:r w:rsidR="00421DEF" w:rsidRPr="00DB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ресурсов, необходимых для реализации муниципальной программы</w:t>
      </w:r>
    </w:p>
    <w:p w:rsidR="00FF1573" w:rsidRPr="00FF1573" w:rsidRDefault="00FF1573" w:rsidP="00FF15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573" w:rsidRPr="00FF1573" w:rsidRDefault="00FF1573" w:rsidP="00FF157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программных мероприятий осуществляется за счет средств </w:t>
      </w:r>
      <w:r w:rsidR="00802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</w:t>
      </w:r>
      <w:r w:rsidRPr="00FF1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573" w:rsidRPr="00FF1573" w:rsidRDefault="00FF1573" w:rsidP="00FF157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программы потребность в финансовых ресурсах на    2017– 2020 годы составляет </w:t>
      </w:r>
      <w:r w:rsidR="00A2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232 </w:t>
      </w:r>
      <w:r w:rsidRPr="00FF15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FF1573" w:rsidRPr="00FF1573" w:rsidRDefault="00FF1573" w:rsidP="00FF157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FF1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62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 </w:t>
      </w:r>
      <w:r w:rsidRPr="00FF15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FF1573" w:rsidRPr="00FF1573" w:rsidRDefault="00FF1573" w:rsidP="00FF157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FF1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 </w:t>
      </w:r>
      <w:r w:rsidR="00A2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 </w:t>
      </w:r>
      <w:r w:rsidRPr="00FF15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FF1573" w:rsidRPr="00FF1573" w:rsidRDefault="00FF1573" w:rsidP="00FF1573">
      <w:pPr>
        <w:spacing w:before="120"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FF1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 </w:t>
      </w:r>
      <w:r w:rsidR="00A2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 </w:t>
      </w:r>
      <w:r w:rsidRPr="00FF15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FF1573" w:rsidRPr="00FF1573" w:rsidRDefault="00FF1573" w:rsidP="00FF1573">
      <w:pPr>
        <w:spacing w:before="120"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FF1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 </w:t>
      </w:r>
      <w:r w:rsidR="00A20910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FF1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FF1573" w:rsidRPr="00FF1573" w:rsidRDefault="00FF1573" w:rsidP="00FF1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73" w:rsidRDefault="00A34D12" w:rsidP="00FF157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BD5">
        <w:rPr>
          <w:rFonts w:ascii="Times New Roman" w:hAnsi="Times New Roman" w:cs="Times New Roman"/>
          <w:sz w:val="28"/>
          <w:szCs w:val="28"/>
        </w:rPr>
        <w:t>Объем средств районного бюджета ежегодно корректируется в соответствии с решением Суетского районного Собрания депутатов Алтайского края о районном бюджете на соответствующий год и на плановый период.</w:t>
      </w:r>
    </w:p>
    <w:p w:rsidR="007A640A" w:rsidRDefault="00A34D12" w:rsidP="001E02D2">
      <w:pPr>
        <w:pStyle w:val="12"/>
        <w:shd w:val="clear" w:color="auto" w:fill="auto"/>
        <w:spacing w:before="0" w:line="322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34D12">
        <w:rPr>
          <w:rFonts w:ascii="Times New Roman" w:hAnsi="Times New Roman" w:cs="Times New Roman"/>
          <w:sz w:val="28"/>
          <w:szCs w:val="28"/>
        </w:rPr>
        <w:t xml:space="preserve">Сводная информация об объемах финансовых ресурсов, необходимых для реализации муниципальной программы, приведена в приложении </w:t>
      </w:r>
      <w:r w:rsidR="00FA2C1F">
        <w:rPr>
          <w:rFonts w:ascii="Times New Roman" w:hAnsi="Times New Roman" w:cs="Times New Roman"/>
          <w:sz w:val="28"/>
          <w:szCs w:val="28"/>
        </w:rPr>
        <w:t xml:space="preserve">№ </w:t>
      </w:r>
      <w:r w:rsidRPr="00A34D12">
        <w:rPr>
          <w:rFonts w:ascii="Times New Roman" w:hAnsi="Times New Roman" w:cs="Times New Roman"/>
          <w:sz w:val="28"/>
          <w:szCs w:val="28"/>
        </w:rPr>
        <w:t>3.</w:t>
      </w:r>
    </w:p>
    <w:p w:rsidR="001E02D2" w:rsidRPr="001E02D2" w:rsidRDefault="001E02D2" w:rsidP="001E02D2">
      <w:pPr>
        <w:pStyle w:val="12"/>
        <w:shd w:val="clear" w:color="auto" w:fill="auto"/>
        <w:spacing w:before="0" w:line="322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</w:p>
    <w:p w:rsidR="007A640A" w:rsidRPr="007A640A" w:rsidRDefault="007A640A" w:rsidP="007A640A">
      <w:pPr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7A6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</w:t>
      </w:r>
      <w:r w:rsidRPr="007A64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64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ОЦЕНКИ ЭФФЕКТИВНОСТИ МУНИЦИПАЛЬНОЙ ПРОГРАММЫ</w:t>
      </w:r>
    </w:p>
    <w:p w:rsidR="007A640A" w:rsidRPr="001E02D2" w:rsidRDefault="007A640A" w:rsidP="007A64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64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4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6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Комплексная оценка эффективности реализации муниципальной программы и входящих в нее подпрограмм проводится на основе оценок по трем</w:t>
      </w:r>
      <w:r w:rsidR="00001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6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критериям:</w:t>
      </w:r>
      <w:r w:rsidRPr="007A64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64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степени достижения целей и решения задач муниципальной программы (подпрограммы);</w:t>
      </w:r>
      <w:r w:rsidRPr="007A64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64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соответствия запланированному уровню затрат и эффективности использования средств местного бюджета муниципальной программы (подпрограммы);</w:t>
      </w:r>
      <w:r w:rsidRPr="007A64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64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степени реализации мероприятий муниципальной программы (подпрограммы).</w:t>
      </w:r>
      <w:r w:rsidRPr="007A64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A640A" w:rsidRPr="007A640A" w:rsidRDefault="007A640A" w:rsidP="007A640A">
      <w:pPr>
        <w:pStyle w:val="12"/>
        <w:widowControl w:val="0"/>
        <w:numPr>
          <w:ilvl w:val="1"/>
          <w:numId w:val="1"/>
        </w:numPr>
        <w:shd w:val="clear" w:color="auto" w:fill="auto"/>
        <w:tabs>
          <w:tab w:val="left" w:pos="1158"/>
        </w:tabs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 производится путем сопоставления фактически достигнутых зна</w:t>
      </w:r>
      <w:r w:rsidRPr="007A640A">
        <w:rPr>
          <w:rFonts w:ascii="Times New Roman" w:hAnsi="Times New Roman" w:cs="Times New Roman"/>
          <w:sz w:val="28"/>
          <w:szCs w:val="28"/>
        </w:rPr>
        <w:softHyphen/>
        <w:t>чений индикаторов муниципальной программы и их плановых значений по формуле:</w:t>
      </w:r>
    </w:p>
    <w:p w:rsidR="007A640A" w:rsidRPr="007A640A" w:rsidRDefault="007A640A" w:rsidP="007A640A">
      <w:pPr>
        <w:pStyle w:val="12"/>
        <w:widowControl w:val="0"/>
        <w:shd w:val="clear" w:color="auto" w:fill="auto"/>
        <w:tabs>
          <w:tab w:val="left" w:pos="1158"/>
        </w:tabs>
        <w:spacing w:before="0" w:line="322" w:lineRule="exact"/>
        <w:ind w:left="74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7A640A" w:rsidRPr="007A640A" w:rsidRDefault="007A640A" w:rsidP="007A640A">
      <w:pPr>
        <w:pStyle w:val="12"/>
        <w:widowControl w:val="0"/>
        <w:shd w:val="clear" w:color="auto" w:fill="auto"/>
        <w:tabs>
          <w:tab w:val="left" w:pos="1158"/>
        </w:tabs>
        <w:spacing w:before="0" w:line="322" w:lineRule="exact"/>
        <w:ind w:left="740" w:right="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A640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A640A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7A640A" w:rsidRPr="007A640A" w:rsidRDefault="007A640A" w:rsidP="007A640A">
      <w:pPr>
        <w:pStyle w:val="12"/>
        <w:widowControl w:val="0"/>
        <w:shd w:val="clear" w:color="auto" w:fill="auto"/>
        <w:tabs>
          <w:tab w:val="left" w:pos="1158"/>
        </w:tabs>
        <w:spacing w:before="0" w:line="322" w:lineRule="exact"/>
        <w:ind w:left="740" w:right="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A640A">
        <w:rPr>
          <w:rFonts w:ascii="Times New Roman" w:hAnsi="Times New Roman" w:cs="Times New Roman"/>
          <w:sz w:val="28"/>
          <w:szCs w:val="28"/>
          <w:lang w:val="en-US"/>
        </w:rPr>
        <w:t>Cel=(1/m)*X(Si)</w:t>
      </w:r>
    </w:p>
    <w:p w:rsidR="007A640A" w:rsidRPr="007A640A" w:rsidRDefault="007A640A" w:rsidP="007A640A">
      <w:pPr>
        <w:pStyle w:val="12"/>
        <w:widowControl w:val="0"/>
        <w:shd w:val="clear" w:color="auto" w:fill="auto"/>
        <w:tabs>
          <w:tab w:val="left" w:pos="1158"/>
        </w:tabs>
        <w:spacing w:before="0" w:line="322" w:lineRule="exact"/>
        <w:ind w:left="740" w:right="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A640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i=1</w:t>
      </w:r>
    </w:p>
    <w:p w:rsidR="007A640A" w:rsidRPr="007A640A" w:rsidRDefault="007A640A" w:rsidP="007A640A">
      <w:pPr>
        <w:pStyle w:val="12"/>
        <w:widowControl w:val="0"/>
        <w:shd w:val="clear" w:color="auto" w:fill="auto"/>
        <w:tabs>
          <w:tab w:val="left" w:pos="1158"/>
        </w:tabs>
        <w:spacing w:before="0" w:line="322" w:lineRule="exact"/>
        <w:ind w:left="740" w:right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640A" w:rsidRPr="007A640A" w:rsidRDefault="007A640A" w:rsidP="007A640A">
      <w:pPr>
        <w:pStyle w:val="12"/>
        <w:widowControl w:val="0"/>
        <w:shd w:val="clear" w:color="auto" w:fill="auto"/>
        <w:tabs>
          <w:tab w:val="left" w:pos="1158"/>
        </w:tabs>
        <w:spacing w:before="0" w:line="322" w:lineRule="exact"/>
        <w:ind w:left="740" w:right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64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640A">
        <w:rPr>
          <w:rFonts w:ascii="Times New Roman" w:hAnsi="Times New Roman" w:cs="Times New Roman"/>
          <w:sz w:val="28"/>
          <w:szCs w:val="28"/>
        </w:rPr>
        <w:t>где</w:t>
      </w:r>
      <w:r w:rsidRPr="007A640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  <w:lang w:val="en-US"/>
        </w:rPr>
        <w:t>Cel</w:t>
      </w:r>
      <w:r w:rsidRPr="007A640A">
        <w:rPr>
          <w:rFonts w:ascii="Times New Roman" w:hAnsi="Times New Roman" w:cs="Times New Roman"/>
          <w:sz w:val="28"/>
          <w:szCs w:val="28"/>
        </w:rPr>
        <w:t xml:space="preserve"> - оценка степени достижения цели, решения задачи муниципальной программы;</w:t>
      </w: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  <w:lang w:val="en-US"/>
        </w:rPr>
        <w:t>Sj</w:t>
      </w:r>
      <w:r w:rsidRPr="007A640A">
        <w:rPr>
          <w:rFonts w:ascii="Times New Roman" w:hAnsi="Times New Roman" w:cs="Times New Roman"/>
          <w:sz w:val="28"/>
          <w:szCs w:val="28"/>
        </w:rPr>
        <w:t xml:space="preserve"> - оценка значения </w:t>
      </w:r>
      <w:r w:rsidRPr="007A64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640A">
        <w:rPr>
          <w:rFonts w:ascii="Times New Roman" w:hAnsi="Times New Roman" w:cs="Times New Roman"/>
          <w:sz w:val="28"/>
          <w:szCs w:val="28"/>
        </w:rPr>
        <w:t>-</w:t>
      </w:r>
      <w:r w:rsidRPr="007A640A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Pr="007A640A">
        <w:rPr>
          <w:rFonts w:ascii="Times New Roman" w:hAnsi="Times New Roman" w:cs="Times New Roman"/>
          <w:sz w:val="28"/>
          <w:szCs w:val="28"/>
        </w:rPr>
        <w:t xml:space="preserve"> индикатора (показателя) выполнения муниципальной программы, отражающего степень достижения цели, решения соот</w:t>
      </w:r>
      <w:r w:rsidRPr="007A640A">
        <w:rPr>
          <w:rFonts w:ascii="Times New Roman" w:hAnsi="Times New Roman" w:cs="Times New Roman"/>
          <w:sz w:val="28"/>
          <w:szCs w:val="28"/>
        </w:rPr>
        <w:softHyphen/>
        <w:t>ветствующей задачи;</w:t>
      </w: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A640A">
        <w:rPr>
          <w:rFonts w:ascii="Times New Roman" w:hAnsi="Times New Roman" w:cs="Times New Roman"/>
          <w:sz w:val="28"/>
          <w:szCs w:val="28"/>
        </w:rPr>
        <w:t xml:space="preserve"> - число показателей, характеризующих степень достижения цели, ре</w:t>
      </w:r>
      <w:r w:rsidRPr="007A640A">
        <w:rPr>
          <w:rFonts w:ascii="Times New Roman" w:hAnsi="Times New Roman" w:cs="Times New Roman"/>
          <w:sz w:val="28"/>
          <w:szCs w:val="28"/>
        </w:rPr>
        <w:softHyphen/>
        <w:t>шения задачи муниципальной программы;</w:t>
      </w: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</w:rPr>
        <w:t>X - сумма значений.</w:t>
      </w: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</w:rPr>
        <w:t xml:space="preserve">Оценка значения </w:t>
      </w:r>
      <w:r w:rsidRPr="007A64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640A">
        <w:rPr>
          <w:rFonts w:ascii="Times New Roman" w:hAnsi="Times New Roman" w:cs="Times New Roman"/>
          <w:sz w:val="28"/>
          <w:szCs w:val="28"/>
        </w:rPr>
        <w:t>-</w:t>
      </w:r>
      <w:r w:rsidRPr="007A640A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Pr="007A640A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про</w:t>
      </w:r>
      <w:r w:rsidRPr="007A640A">
        <w:rPr>
          <w:rFonts w:ascii="Times New Roman" w:hAnsi="Times New Roman" w:cs="Times New Roman"/>
          <w:sz w:val="28"/>
          <w:szCs w:val="28"/>
        </w:rPr>
        <w:softHyphen/>
        <w:t>граммы (подпрограммы) производится по формуле:</w:t>
      </w:r>
    </w:p>
    <w:p w:rsidR="007A640A" w:rsidRPr="007A640A" w:rsidRDefault="007A640A" w:rsidP="007A640A">
      <w:pPr>
        <w:pStyle w:val="72"/>
        <w:shd w:val="clear" w:color="auto" w:fill="auto"/>
        <w:ind w:left="5620"/>
        <w:rPr>
          <w:rFonts w:ascii="Times New Roman" w:hAnsi="Times New Roman" w:cs="Times New Roman"/>
          <w:sz w:val="28"/>
          <w:szCs w:val="28"/>
          <w:lang w:val="ru-RU"/>
        </w:rPr>
      </w:pPr>
      <w:r w:rsidRPr="007A640A">
        <w:rPr>
          <w:rFonts w:ascii="Times New Roman" w:hAnsi="Times New Roman" w:cs="Times New Roman"/>
          <w:sz w:val="28"/>
          <w:szCs w:val="28"/>
        </w:rPr>
        <w:t>S</w:t>
      </w:r>
      <w:r w:rsidRPr="007A640A">
        <w:rPr>
          <w:rFonts w:ascii="Times New Roman" w:hAnsi="Times New Roman" w:cs="Times New Roman"/>
          <w:sz w:val="28"/>
          <w:szCs w:val="28"/>
          <w:lang w:val="ru-RU"/>
        </w:rPr>
        <w:t>; = (</w:t>
      </w:r>
      <w:r w:rsidRPr="007A640A">
        <w:rPr>
          <w:rFonts w:ascii="Times New Roman" w:hAnsi="Times New Roman" w:cs="Times New Roman"/>
          <w:sz w:val="28"/>
          <w:szCs w:val="28"/>
        </w:rPr>
        <w:t>Fj</w:t>
      </w:r>
      <w:r w:rsidRPr="007A640A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 w:rsidRPr="007A640A">
        <w:rPr>
          <w:rFonts w:ascii="Times New Roman" w:hAnsi="Times New Roman" w:cs="Times New Roman"/>
          <w:sz w:val="28"/>
          <w:szCs w:val="28"/>
        </w:rPr>
        <w:t>Pj</w:t>
      </w:r>
      <w:r w:rsidRPr="007A640A">
        <w:rPr>
          <w:rFonts w:ascii="Times New Roman" w:hAnsi="Times New Roman" w:cs="Times New Roman"/>
          <w:sz w:val="28"/>
          <w:szCs w:val="28"/>
          <w:lang w:val="ru-RU"/>
        </w:rPr>
        <w:t>)* 100%,</w:t>
      </w: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</w:rPr>
        <w:t>где:</w:t>
      </w: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  <w:lang w:val="en-US"/>
        </w:rPr>
        <w:t>Fj</w:t>
      </w:r>
      <w:r w:rsidRPr="007A640A">
        <w:rPr>
          <w:rFonts w:ascii="Times New Roman" w:hAnsi="Times New Roman" w:cs="Times New Roman"/>
          <w:sz w:val="28"/>
          <w:szCs w:val="28"/>
        </w:rPr>
        <w:t xml:space="preserve"> - фактическое значение </w:t>
      </w:r>
      <w:r w:rsidRPr="007A64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640A">
        <w:rPr>
          <w:rFonts w:ascii="Times New Roman" w:hAnsi="Times New Roman" w:cs="Times New Roman"/>
          <w:sz w:val="28"/>
          <w:szCs w:val="28"/>
        </w:rPr>
        <w:t>-</w:t>
      </w:r>
      <w:r w:rsidRPr="007A640A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Pr="007A640A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 программы;</w:t>
      </w: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7A640A">
        <w:rPr>
          <w:rFonts w:ascii="Times New Roman" w:hAnsi="Times New Roman" w:cs="Times New Roman"/>
          <w:sz w:val="28"/>
          <w:szCs w:val="28"/>
        </w:rPr>
        <w:t xml:space="preserve"> - плановое значение </w:t>
      </w:r>
      <w:r w:rsidRPr="007A64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640A">
        <w:rPr>
          <w:rFonts w:ascii="Times New Roman" w:hAnsi="Times New Roman" w:cs="Times New Roman"/>
          <w:sz w:val="28"/>
          <w:szCs w:val="28"/>
        </w:rPr>
        <w:t>-</w:t>
      </w:r>
      <w:r w:rsidRPr="007A640A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Pr="007A640A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значений);</w:t>
      </w: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</w:rPr>
        <w:t xml:space="preserve">или: </w:t>
      </w:r>
      <w:r w:rsidRPr="007A640A">
        <w:rPr>
          <w:rFonts w:ascii="Times New Roman" w:hAnsi="Times New Roman" w:cs="Times New Roman"/>
          <w:sz w:val="28"/>
          <w:szCs w:val="28"/>
          <w:lang w:val="en-US"/>
        </w:rPr>
        <w:t>Sj</w:t>
      </w:r>
      <w:r w:rsidRPr="007A640A">
        <w:rPr>
          <w:rFonts w:ascii="Times New Roman" w:hAnsi="Times New Roman" w:cs="Times New Roman"/>
          <w:sz w:val="28"/>
          <w:szCs w:val="28"/>
        </w:rPr>
        <w:t xml:space="preserve"> = (</w:t>
      </w:r>
      <w:r w:rsidRPr="007A640A">
        <w:rPr>
          <w:rFonts w:ascii="Times New Roman" w:hAnsi="Times New Roman" w:cs="Times New Roman"/>
          <w:sz w:val="28"/>
          <w:szCs w:val="28"/>
          <w:lang w:val="en-US"/>
        </w:rPr>
        <w:t>Pj</w:t>
      </w:r>
      <w:r w:rsidRPr="007A640A">
        <w:rPr>
          <w:rFonts w:ascii="Times New Roman" w:hAnsi="Times New Roman" w:cs="Times New Roman"/>
          <w:sz w:val="28"/>
          <w:szCs w:val="28"/>
        </w:rPr>
        <w:t xml:space="preserve"> / </w:t>
      </w:r>
      <w:r w:rsidRPr="007A640A">
        <w:rPr>
          <w:rFonts w:ascii="Times New Roman" w:hAnsi="Times New Roman" w:cs="Times New Roman"/>
          <w:sz w:val="28"/>
          <w:szCs w:val="28"/>
          <w:lang w:val="en-US"/>
        </w:rPr>
        <w:t>Fj</w:t>
      </w:r>
      <w:r w:rsidRPr="007A640A">
        <w:rPr>
          <w:rFonts w:ascii="Times New Roman" w:hAnsi="Times New Roman" w:cs="Times New Roman"/>
          <w:sz w:val="28"/>
          <w:szCs w:val="28"/>
        </w:rPr>
        <w:t>) *100% (для индикаторов (показателей), желаемой тен</w:t>
      </w:r>
      <w:r w:rsidRPr="007A640A">
        <w:rPr>
          <w:rFonts w:ascii="Times New Roman" w:hAnsi="Times New Roman" w:cs="Times New Roman"/>
          <w:sz w:val="28"/>
          <w:szCs w:val="28"/>
        </w:rPr>
        <w:softHyphen/>
        <w:t>денцией развития которых является снижение значений).</w:t>
      </w: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</w:rPr>
        <w:t>В случае превышения 100% выполнения расчетного значения показате</w:t>
      </w:r>
      <w:r w:rsidRPr="007A640A">
        <w:rPr>
          <w:rFonts w:ascii="Times New Roman" w:hAnsi="Times New Roman" w:cs="Times New Roman"/>
          <w:sz w:val="28"/>
          <w:szCs w:val="28"/>
        </w:rPr>
        <w:softHyphen/>
        <w:t>ля оно принимается равным 100%).</w:t>
      </w:r>
    </w:p>
    <w:p w:rsidR="007A640A" w:rsidRPr="007A640A" w:rsidRDefault="007A640A" w:rsidP="007A640A">
      <w:pPr>
        <w:pStyle w:val="12"/>
        <w:widowControl w:val="0"/>
        <w:numPr>
          <w:ilvl w:val="1"/>
          <w:numId w:val="1"/>
        </w:numPr>
        <w:shd w:val="clear" w:color="auto" w:fill="auto"/>
        <w:tabs>
          <w:tab w:val="left" w:pos="1302"/>
        </w:tabs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средств местного бюджета определяется путем сопоставления фактических и плановых объемов финансирования муниципальной программы по формуле:</w:t>
      </w: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left="4100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  <w:lang w:val="en-US"/>
        </w:rPr>
        <w:lastRenderedPageBreak/>
        <w:t>Fin</w:t>
      </w:r>
      <w:r w:rsidRPr="007A640A">
        <w:rPr>
          <w:rFonts w:ascii="Times New Roman" w:hAnsi="Times New Roman" w:cs="Times New Roman"/>
          <w:sz w:val="28"/>
          <w:szCs w:val="28"/>
        </w:rPr>
        <w:t xml:space="preserve"> = К/ </w:t>
      </w:r>
      <w:r w:rsidRPr="007A640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A640A">
        <w:rPr>
          <w:rFonts w:ascii="Times New Roman" w:hAnsi="Times New Roman" w:cs="Times New Roman"/>
          <w:sz w:val="28"/>
          <w:szCs w:val="28"/>
        </w:rPr>
        <w:t>* 100%,</w:t>
      </w: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lef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</w:rPr>
        <w:t>где:</w:t>
      </w: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7A640A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мероприятий муниципальной программы (подпрограммы);</w:t>
      </w: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</w:rPr>
        <w:t>К - фактический объем финансовых ресурсов, направленных на реали</w:t>
      </w:r>
      <w:r w:rsidRPr="007A640A">
        <w:rPr>
          <w:rFonts w:ascii="Times New Roman" w:hAnsi="Times New Roman" w:cs="Times New Roman"/>
          <w:sz w:val="28"/>
          <w:szCs w:val="28"/>
        </w:rPr>
        <w:softHyphen/>
        <w:t>зацию мероприятий муниципальной программы (подпрограммы);</w:t>
      </w: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A640A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7A640A" w:rsidRPr="007A640A" w:rsidRDefault="007A640A" w:rsidP="007A640A">
      <w:pPr>
        <w:pStyle w:val="12"/>
        <w:widowControl w:val="0"/>
        <w:numPr>
          <w:ilvl w:val="1"/>
          <w:numId w:val="1"/>
        </w:numPr>
        <w:shd w:val="clear" w:color="auto" w:fill="auto"/>
        <w:tabs>
          <w:tab w:val="left" w:pos="1293"/>
        </w:tabs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 муниципальной программы производится по формуле:</w:t>
      </w:r>
    </w:p>
    <w:p w:rsidR="007A640A" w:rsidRPr="007A640A" w:rsidRDefault="007A640A" w:rsidP="007A640A">
      <w:pPr>
        <w:pStyle w:val="52"/>
        <w:shd w:val="clear" w:color="auto" w:fill="auto"/>
        <w:spacing w:before="0" w:line="160" w:lineRule="exact"/>
        <w:ind w:left="5340"/>
        <w:rPr>
          <w:rFonts w:ascii="Times New Roman" w:hAnsi="Times New Roman" w:cs="Times New Roman"/>
          <w:sz w:val="28"/>
          <w:szCs w:val="28"/>
          <w:lang w:val="en-US"/>
        </w:rPr>
      </w:pPr>
      <w:r w:rsidRPr="007A640A">
        <w:rPr>
          <w:rFonts w:ascii="Times New Roman" w:hAnsi="Times New Roman" w:cs="Times New Roman"/>
          <w:sz w:val="28"/>
          <w:szCs w:val="28"/>
        </w:rPr>
        <w:t>п</w:t>
      </w:r>
    </w:p>
    <w:p w:rsidR="007A640A" w:rsidRPr="007A640A" w:rsidRDefault="007A640A" w:rsidP="007A640A">
      <w:pPr>
        <w:pStyle w:val="12"/>
        <w:shd w:val="clear" w:color="auto" w:fill="auto"/>
        <w:spacing w:before="0" w:line="270" w:lineRule="exact"/>
        <w:ind w:left="3500"/>
        <w:rPr>
          <w:rFonts w:ascii="Times New Roman" w:hAnsi="Times New Roman" w:cs="Times New Roman"/>
          <w:sz w:val="28"/>
          <w:szCs w:val="28"/>
          <w:lang w:val="en-US"/>
        </w:rPr>
      </w:pPr>
      <w:r w:rsidRPr="007A640A">
        <w:rPr>
          <w:rFonts w:ascii="Times New Roman" w:hAnsi="Times New Roman" w:cs="Times New Roman"/>
          <w:sz w:val="28"/>
          <w:szCs w:val="28"/>
        </w:rPr>
        <w:t>Мег</w:t>
      </w:r>
      <w:r w:rsidRPr="007A640A">
        <w:rPr>
          <w:rFonts w:ascii="Times New Roman" w:hAnsi="Times New Roman" w:cs="Times New Roman"/>
          <w:sz w:val="28"/>
          <w:szCs w:val="28"/>
          <w:lang w:val="en-US"/>
        </w:rPr>
        <w:t xml:space="preserve"> = (1/n)* I(Rj*100%),</w:t>
      </w:r>
    </w:p>
    <w:p w:rsidR="007A640A" w:rsidRPr="007A640A" w:rsidRDefault="007A640A" w:rsidP="007A640A">
      <w:pPr>
        <w:pStyle w:val="82"/>
        <w:shd w:val="clear" w:color="auto" w:fill="auto"/>
        <w:ind w:left="5340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</w:rPr>
        <w:t>j=i '</w:t>
      </w:r>
    </w:p>
    <w:p w:rsidR="007A640A" w:rsidRPr="00D75EC0" w:rsidRDefault="007A640A" w:rsidP="007A640A">
      <w:pPr>
        <w:pStyle w:val="12"/>
        <w:shd w:val="clear" w:color="auto" w:fill="auto"/>
        <w:spacing w:before="0" w:line="322" w:lineRule="exact"/>
        <w:ind w:left="4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640A">
        <w:rPr>
          <w:rFonts w:ascii="Times New Roman" w:hAnsi="Times New Roman" w:cs="Times New Roman"/>
          <w:sz w:val="28"/>
          <w:szCs w:val="28"/>
        </w:rPr>
        <w:t>где</w:t>
      </w:r>
      <w:r w:rsidRPr="00D75EC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</w:rPr>
        <w:t>Мег - оценка степени реализации мероприятий муниципальной про</w:t>
      </w:r>
      <w:r w:rsidRPr="007A640A">
        <w:rPr>
          <w:rFonts w:ascii="Times New Roman" w:hAnsi="Times New Roman" w:cs="Times New Roman"/>
          <w:sz w:val="28"/>
          <w:szCs w:val="28"/>
        </w:rPr>
        <w:softHyphen/>
        <w:t>граммы (подпрограммы);</w:t>
      </w: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  <w:lang w:val="en-US"/>
        </w:rPr>
        <w:t>Rj</w:t>
      </w:r>
      <w:r w:rsidRPr="007A640A">
        <w:rPr>
          <w:rFonts w:ascii="Times New Roman" w:hAnsi="Times New Roman" w:cs="Times New Roman"/>
          <w:sz w:val="28"/>
          <w:szCs w:val="28"/>
        </w:rPr>
        <w:t xml:space="preserve"> - показатель достижения ожидаемого непосредственного результата </w:t>
      </w:r>
      <w:r w:rsidRPr="007A640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A640A">
        <w:rPr>
          <w:rFonts w:ascii="Times New Roman" w:hAnsi="Times New Roman" w:cs="Times New Roman"/>
          <w:sz w:val="28"/>
          <w:szCs w:val="28"/>
        </w:rPr>
        <w:t>-</w:t>
      </w:r>
      <w:r w:rsidRPr="007A640A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Pr="007A640A">
        <w:rPr>
          <w:rFonts w:ascii="Times New Roman" w:hAnsi="Times New Roman" w:cs="Times New Roman"/>
          <w:sz w:val="28"/>
          <w:szCs w:val="28"/>
        </w:rPr>
        <w:t xml:space="preserve"> мероприятия муниципальной программы (подпрограммы), определяемый в случае достижения непосредственного результата в отчетном периоде как «1», а в случае недостижения непосредственного результата - как «0»;</w:t>
      </w: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</w:rPr>
        <w:t>п - количество мероприятий, включенных в муниципальной програм</w:t>
      </w:r>
      <w:r w:rsidRPr="007A640A">
        <w:rPr>
          <w:rFonts w:ascii="Times New Roman" w:hAnsi="Times New Roman" w:cs="Times New Roman"/>
          <w:sz w:val="28"/>
          <w:szCs w:val="28"/>
        </w:rPr>
        <w:softHyphen/>
        <w:t>му (подпрограмму);</w:t>
      </w: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lef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  <w:lang w:val="en-US"/>
        </w:rPr>
        <w:t xml:space="preserve">Z </w:t>
      </w:r>
      <w:r w:rsidRPr="007A640A">
        <w:rPr>
          <w:rFonts w:ascii="Times New Roman" w:hAnsi="Times New Roman" w:cs="Times New Roman"/>
          <w:sz w:val="28"/>
          <w:szCs w:val="28"/>
        </w:rPr>
        <w:t>- сумма значений.</w:t>
      </w:r>
    </w:p>
    <w:p w:rsidR="007A640A" w:rsidRPr="007A640A" w:rsidRDefault="007A640A" w:rsidP="007A640A">
      <w:pPr>
        <w:pStyle w:val="12"/>
        <w:widowControl w:val="0"/>
        <w:numPr>
          <w:ilvl w:val="1"/>
          <w:numId w:val="1"/>
        </w:numPr>
        <w:shd w:val="clear" w:color="auto" w:fill="auto"/>
        <w:tabs>
          <w:tab w:val="left" w:pos="1307"/>
        </w:tabs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(далее - комплексная оценка) производится по следующей форму</w:t>
      </w:r>
      <w:r w:rsidRPr="007A640A">
        <w:rPr>
          <w:rFonts w:ascii="Times New Roman" w:hAnsi="Times New Roman" w:cs="Times New Roman"/>
          <w:sz w:val="28"/>
          <w:szCs w:val="28"/>
        </w:rPr>
        <w:softHyphen/>
        <w:t>ле:</w:t>
      </w: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left="740" w:right="5920"/>
        <w:rPr>
          <w:rFonts w:ascii="Times New Roman" w:hAnsi="Times New Roman" w:cs="Times New Roman"/>
          <w:sz w:val="28"/>
          <w:szCs w:val="28"/>
          <w:lang w:val="en-US"/>
        </w:rPr>
      </w:pPr>
      <w:r w:rsidRPr="007A640A">
        <w:rPr>
          <w:rFonts w:ascii="Times New Roman" w:hAnsi="Times New Roman" w:cs="Times New Roman"/>
          <w:sz w:val="28"/>
          <w:szCs w:val="28"/>
        </w:rPr>
        <w:t>О</w:t>
      </w:r>
      <w:r w:rsidRPr="007A640A">
        <w:rPr>
          <w:rFonts w:ascii="Times New Roman" w:hAnsi="Times New Roman" w:cs="Times New Roman"/>
          <w:sz w:val="28"/>
          <w:szCs w:val="28"/>
          <w:lang w:val="en-US"/>
        </w:rPr>
        <w:t xml:space="preserve"> = (Cel + Fin + Mer)/3, </w:t>
      </w:r>
      <w:r w:rsidRPr="007A640A">
        <w:rPr>
          <w:rFonts w:ascii="Times New Roman" w:hAnsi="Times New Roman" w:cs="Times New Roman"/>
          <w:sz w:val="28"/>
          <w:szCs w:val="28"/>
        </w:rPr>
        <w:t>где</w:t>
      </w:r>
      <w:r w:rsidRPr="007A640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lef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</w:rPr>
        <w:t>О - комплексная оценка.</w:t>
      </w:r>
    </w:p>
    <w:p w:rsidR="007A640A" w:rsidRPr="007A640A" w:rsidRDefault="007A640A" w:rsidP="007A640A">
      <w:pPr>
        <w:pStyle w:val="12"/>
        <w:widowControl w:val="0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322" w:lineRule="exact"/>
        <w:ind w:left="740" w:right="1500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</w:rPr>
        <w:t>Реализация муниципальной программы характеризуется: высоким уровнем эффективности; средним уровнем эффективности; низким уровнем эффективности.</w:t>
      </w:r>
    </w:p>
    <w:p w:rsidR="007A640A" w:rsidRPr="007A640A" w:rsidRDefault="007A640A" w:rsidP="007A640A">
      <w:pPr>
        <w:pStyle w:val="12"/>
        <w:widowControl w:val="0"/>
        <w:shd w:val="clear" w:color="auto" w:fill="auto"/>
        <w:tabs>
          <w:tab w:val="left" w:pos="1014"/>
        </w:tabs>
        <w:spacing w:before="0" w:line="322" w:lineRule="exact"/>
        <w:ind w:left="740" w:right="1500"/>
        <w:rPr>
          <w:rFonts w:ascii="Times New Roman" w:hAnsi="Times New Roman" w:cs="Times New Roman"/>
          <w:sz w:val="28"/>
          <w:szCs w:val="28"/>
        </w:rPr>
      </w:pPr>
    </w:p>
    <w:p w:rsidR="007A640A" w:rsidRPr="007A640A" w:rsidRDefault="007A640A" w:rsidP="007A640A">
      <w:pPr>
        <w:pStyle w:val="12"/>
        <w:widowControl w:val="0"/>
        <w:numPr>
          <w:ilvl w:val="0"/>
          <w:numId w:val="1"/>
        </w:numPr>
        <w:shd w:val="clear" w:color="auto" w:fill="auto"/>
        <w:tabs>
          <w:tab w:val="left" w:pos="1027"/>
        </w:tabs>
        <w:spacing w:before="0" w:line="322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 высоким уров</w:t>
      </w:r>
      <w:r w:rsidRPr="007A640A">
        <w:rPr>
          <w:rFonts w:ascii="Times New Roman" w:hAnsi="Times New Roman" w:cs="Times New Roman"/>
          <w:sz w:val="28"/>
          <w:szCs w:val="28"/>
        </w:rPr>
        <w:softHyphen/>
        <w:t>нем эффективности, если комплексная оценка составляет 80 % и более.</w:t>
      </w: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40% до 80%.</w:t>
      </w:r>
    </w:p>
    <w:p w:rsidR="007A640A" w:rsidRPr="007A640A" w:rsidRDefault="007A640A" w:rsidP="007A640A">
      <w:pPr>
        <w:pStyle w:val="12"/>
        <w:shd w:val="clear" w:color="auto" w:fill="auto"/>
        <w:spacing w:before="0" w:line="322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640A">
        <w:rPr>
          <w:rFonts w:ascii="Times New Roman" w:hAnsi="Times New Roman" w:cs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её эффективности признается низким.</w:t>
      </w:r>
    </w:p>
    <w:p w:rsidR="00415072" w:rsidRDefault="00415072" w:rsidP="001E02D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2D2" w:rsidRPr="003D7BD1" w:rsidRDefault="001E02D2" w:rsidP="001E02D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10C44" w:rsidRPr="00C10C44" w:rsidRDefault="00C10C44" w:rsidP="00C10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Система управления </w:t>
      </w:r>
      <w:r w:rsidR="00D9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контроля за </w:t>
      </w:r>
      <w:r w:rsidRPr="00C10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реализацией </w:t>
      </w:r>
      <w:r w:rsidR="00D9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10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C10C44" w:rsidRPr="00415072" w:rsidRDefault="00C10C44" w:rsidP="00C10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10C44" w:rsidRPr="00C10C44" w:rsidRDefault="00C10C44" w:rsidP="00C10C4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мероприятий несут ответственность за качественное и своевременное использование финансовых средств, предусмотренных программой, своевременное информирование координирующего органа о проделанной работе и ее результатах</w:t>
      </w:r>
      <w:r w:rsidR="00415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2D2" w:rsidRDefault="00C10C44" w:rsidP="007C019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и контроль за ходом реализации программы осуществляются Администрацией района. Формы и методы управления реализацией программы определяются Администрацией района.</w:t>
      </w:r>
    </w:p>
    <w:p w:rsidR="00C83878" w:rsidRDefault="00C83878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878" w:rsidRDefault="00C83878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878" w:rsidRDefault="00C83878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878" w:rsidRDefault="00C83878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878" w:rsidRDefault="00C83878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878" w:rsidRDefault="00C83878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DB" w:rsidRDefault="00930EDB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EC0" w:rsidRDefault="00D75EC0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5E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02D2" w:rsidRPr="001E02D2" w:rsidRDefault="001E02D2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E02D2" w:rsidRPr="001E02D2" w:rsidRDefault="001E02D2" w:rsidP="001E02D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2D2" w:rsidRDefault="001E02D2" w:rsidP="007F37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EC0" w:rsidRPr="001E02D2" w:rsidRDefault="00D75EC0" w:rsidP="00D75EC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важнейших целевых индикаторов и показателей эффективности реализации программы</w:t>
      </w:r>
    </w:p>
    <w:p w:rsidR="00D75EC0" w:rsidRPr="001E02D2" w:rsidRDefault="00D75EC0" w:rsidP="00D75EC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E02D2">
        <w:rPr>
          <w:rFonts w:ascii="Times New Roman" w:eastAsia="Times New Roman" w:hAnsi="Times New Roman" w:cs="Times New Roman"/>
          <w:bCs/>
          <w:iCs/>
          <w:sz w:val="28"/>
          <w:szCs w:val="28"/>
        </w:rPr>
        <w:t>Индикаторы  муниципальной программы профилактики преступлений и иных правонарушений на территории муниципального образования  Суетский район Алтайского края  на 2017-2020 годы»</w:t>
      </w:r>
    </w:p>
    <w:p w:rsidR="00D75EC0" w:rsidRPr="001E02D2" w:rsidRDefault="00D75EC0" w:rsidP="00D75EC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5EC0" w:rsidRPr="00707F9E" w:rsidRDefault="00D75EC0" w:rsidP="00D75EC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"/>
        <w:gridCol w:w="5153"/>
        <w:gridCol w:w="1945"/>
        <w:gridCol w:w="1462"/>
        <w:gridCol w:w="1380"/>
        <w:gridCol w:w="1272"/>
        <w:gridCol w:w="1176"/>
      </w:tblGrid>
      <w:tr w:rsidR="00D75EC0" w:rsidRPr="00707F9E" w:rsidTr="00247BCF">
        <w:trPr>
          <w:trHeight w:val="975"/>
        </w:trPr>
        <w:tc>
          <w:tcPr>
            <w:tcW w:w="677" w:type="dxa"/>
          </w:tcPr>
          <w:p w:rsidR="00D75EC0" w:rsidRPr="00707F9E" w:rsidRDefault="00D75EC0" w:rsidP="00247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53" w:type="dxa"/>
          </w:tcPr>
          <w:p w:rsidR="00D75EC0" w:rsidRPr="00707F9E" w:rsidRDefault="00D75EC0" w:rsidP="00247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индикаторов, показателей</w:t>
            </w:r>
          </w:p>
        </w:tc>
        <w:tc>
          <w:tcPr>
            <w:tcW w:w="1945" w:type="dxa"/>
          </w:tcPr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  <w:p w:rsidR="00D75EC0" w:rsidRPr="00707F9E" w:rsidRDefault="00D75EC0" w:rsidP="00247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D75EC0" w:rsidRPr="00707F9E" w:rsidRDefault="00D75EC0" w:rsidP="00247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2017</w:t>
            </w: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80" w:type="dxa"/>
            <w:shd w:val="clear" w:color="auto" w:fill="auto"/>
          </w:tcPr>
          <w:p w:rsidR="00D75EC0" w:rsidRPr="00707F9E" w:rsidRDefault="00D75EC0" w:rsidP="00247B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2018</w:t>
            </w: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2" w:type="dxa"/>
            <w:shd w:val="clear" w:color="auto" w:fill="auto"/>
          </w:tcPr>
          <w:p w:rsidR="00D75EC0" w:rsidRPr="00707F9E" w:rsidRDefault="00D75EC0" w:rsidP="00247B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2019</w:t>
            </w: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6" w:type="dxa"/>
            <w:shd w:val="clear" w:color="auto" w:fill="auto"/>
          </w:tcPr>
          <w:p w:rsidR="00D75EC0" w:rsidRPr="00707F9E" w:rsidRDefault="00D75EC0" w:rsidP="00247B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2020 год</w:t>
            </w:r>
          </w:p>
        </w:tc>
      </w:tr>
      <w:tr w:rsidR="00D75EC0" w:rsidRPr="00707F9E" w:rsidTr="00247BCF">
        <w:trPr>
          <w:trHeight w:val="705"/>
        </w:trPr>
        <w:tc>
          <w:tcPr>
            <w:tcW w:w="677" w:type="dxa"/>
          </w:tcPr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</w:tcPr>
          <w:p w:rsidR="00D75EC0" w:rsidRPr="00707F9E" w:rsidRDefault="00D75EC0" w:rsidP="00247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преступлений, совершённых несовершеннолетними, в общей структуре преступности</w:t>
            </w:r>
          </w:p>
        </w:tc>
        <w:tc>
          <w:tcPr>
            <w:tcW w:w="1945" w:type="dxa"/>
          </w:tcPr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62" w:type="dxa"/>
          </w:tcPr>
          <w:p w:rsidR="00D75EC0" w:rsidRPr="00707F9E" w:rsidRDefault="00D75EC0" w:rsidP="00D7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1380" w:type="dxa"/>
            <w:shd w:val="clear" w:color="auto" w:fill="auto"/>
          </w:tcPr>
          <w:p w:rsidR="00D75EC0" w:rsidRPr="00707F9E" w:rsidRDefault="00D75EC0" w:rsidP="00247B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272" w:type="dxa"/>
            <w:shd w:val="clear" w:color="auto" w:fill="auto"/>
          </w:tcPr>
          <w:p w:rsidR="00D75EC0" w:rsidRPr="00707F9E" w:rsidRDefault="00D75EC0" w:rsidP="00247B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1176" w:type="dxa"/>
            <w:shd w:val="clear" w:color="auto" w:fill="auto"/>
          </w:tcPr>
          <w:p w:rsidR="00D75EC0" w:rsidRPr="00707F9E" w:rsidRDefault="00D75EC0" w:rsidP="00247B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D75EC0" w:rsidRPr="00707F9E" w:rsidTr="00247BCF">
        <w:trPr>
          <w:trHeight w:val="720"/>
        </w:trPr>
        <w:tc>
          <w:tcPr>
            <w:tcW w:w="677" w:type="dxa"/>
          </w:tcPr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</w:tcPr>
          <w:p w:rsidR="00D75EC0" w:rsidRPr="00707F9E" w:rsidRDefault="00D75EC0" w:rsidP="00247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преступлений, совершённых на улицах и в других общественных местах, в общей структуре преступности</w:t>
            </w:r>
          </w:p>
        </w:tc>
        <w:tc>
          <w:tcPr>
            <w:tcW w:w="1945" w:type="dxa"/>
          </w:tcPr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62" w:type="dxa"/>
          </w:tcPr>
          <w:p w:rsidR="00D75EC0" w:rsidRPr="00707F9E" w:rsidRDefault="00D75EC0" w:rsidP="00D7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80" w:type="dxa"/>
            <w:shd w:val="clear" w:color="auto" w:fill="auto"/>
          </w:tcPr>
          <w:p w:rsidR="00D75EC0" w:rsidRPr="00707F9E" w:rsidRDefault="00D75EC0" w:rsidP="00247B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2" w:type="dxa"/>
            <w:shd w:val="clear" w:color="auto" w:fill="auto"/>
          </w:tcPr>
          <w:p w:rsidR="00D75EC0" w:rsidRPr="00707F9E" w:rsidRDefault="00D75EC0" w:rsidP="00247B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76" w:type="dxa"/>
            <w:shd w:val="clear" w:color="auto" w:fill="auto"/>
          </w:tcPr>
          <w:p w:rsidR="00D75EC0" w:rsidRPr="00707F9E" w:rsidRDefault="00D75EC0" w:rsidP="00247B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D75EC0" w:rsidRPr="00707F9E" w:rsidTr="00247BCF">
        <w:trPr>
          <w:trHeight w:val="870"/>
        </w:trPr>
        <w:tc>
          <w:tcPr>
            <w:tcW w:w="677" w:type="dxa"/>
          </w:tcPr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3" w:type="dxa"/>
          </w:tcPr>
          <w:p w:rsidR="00D75EC0" w:rsidRPr="00707F9E" w:rsidRDefault="00D75EC0" w:rsidP="00247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преступлений, совершённых лицами в состоянии алкогольного, наркотического и иных видов опьянения, в общей структуре преступности</w:t>
            </w:r>
          </w:p>
        </w:tc>
        <w:tc>
          <w:tcPr>
            <w:tcW w:w="1945" w:type="dxa"/>
          </w:tcPr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62" w:type="dxa"/>
          </w:tcPr>
          <w:p w:rsidR="00D75EC0" w:rsidRPr="00707F9E" w:rsidRDefault="00D75EC0" w:rsidP="00D7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380" w:type="dxa"/>
            <w:shd w:val="clear" w:color="auto" w:fill="auto"/>
          </w:tcPr>
          <w:p w:rsidR="00D75EC0" w:rsidRPr="00707F9E" w:rsidRDefault="00D75EC0" w:rsidP="00247B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2" w:type="dxa"/>
            <w:shd w:val="clear" w:color="auto" w:fill="auto"/>
          </w:tcPr>
          <w:p w:rsidR="00D75EC0" w:rsidRPr="00707F9E" w:rsidRDefault="00D75EC0" w:rsidP="00247B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76" w:type="dxa"/>
            <w:shd w:val="clear" w:color="auto" w:fill="auto"/>
          </w:tcPr>
          <w:p w:rsidR="00D75EC0" w:rsidRPr="00707F9E" w:rsidRDefault="00D75EC0" w:rsidP="00247B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D75EC0" w:rsidRPr="00707F9E" w:rsidTr="00247BCF">
        <w:trPr>
          <w:trHeight w:val="870"/>
        </w:trPr>
        <w:tc>
          <w:tcPr>
            <w:tcW w:w="677" w:type="dxa"/>
          </w:tcPr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53" w:type="dxa"/>
          </w:tcPr>
          <w:p w:rsidR="00D75EC0" w:rsidRPr="00707F9E" w:rsidRDefault="00D75EC0" w:rsidP="00247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преступлений, совершенных лицами, ранее совершавшими преступления,  в структуре общей преступности</w:t>
            </w:r>
          </w:p>
        </w:tc>
        <w:tc>
          <w:tcPr>
            <w:tcW w:w="1945" w:type="dxa"/>
          </w:tcPr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62" w:type="dxa"/>
          </w:tcPr>
          <w:p w:rsidR="00D75EC0" w:rsidRPr="00707F9E" w:rsidRDefault="00D75EC0" w:rsidP="00D7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380" w:type="dxa"/>
            <w:shd w:val="clear" w:color="auto" w:fill="auto"/>
          </w:tcPr>
          <w:p w:rsidR="00D75EC0" w:rsidRPr="00707F9E" w:rsidRDefault="00D75EC0" w:rsidP="00247B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2" w:type="dxa"/>
            <w:shd w:val="clear" w:color="auto" w:fill="auto"/>
          </w:tcPr>
          <w:p w:rsidR="00D75EC0" w:rsidRPr="00707F9E" w:rsidRDefault="00D75EC0" w:rsidP="00247B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76" w:type="dxa"/>
            <w:shd w:val="clear" w:color="auto" w:fill="auto"/>
          </w:tcPr>
          <w:p w:rsidR="00D75EC0" w:rsidRPr="00707F9E" w:rsidRDefault="00D75EC0" w:rsidP="00247B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D75EC0" w:rsidRPr="00707F9E" w:rsidTr="00247BCF">
        <w:trPr>
          <w:trHeight w:val="870"/>
        </w:trPr>
        <w:tc>
          <w:tcPr>
            <w:tcW w:w="677" w:type="dxa"/>
          </w:tcPr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53" w:type="dxa"/>
          </w:tcPr>
          <w:p w:rsidR="00D75EC0" w:rsidRPr="00707F9E" w:rsidRDefault="00D75EC0" w:rsidP="00247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преступлений против личности, совершенных на почве бытовых отношений </w:t>
            </w:r>
          </w:p>
        </w:tc>
        <w:tc>
          <w:tcPr>
            <w:tcW w:w="1945" w:type="dxa"/>
          </w:tcPr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62" w:type="dxa"/>
          </w:tcPr>
          <w:p w:rsidR="00D75EC0" w:rsidRPr="00707F9E" w:rsidRDefault="00D75EC0" w:rsidP="00D7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80" w:type="dxa"/>
            <w:shd w:val="clear" w:color="auto" w:fill="auto"/>
          </w:tcPr>
          <w:p w:rsidR="00D75EC0" w:rsidRPr="00707F9E" w:rsidRDefault="00D75EC0" w:rsidP="00247B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2" w:type="dxa"/>
            <w:shd w:val="clear" w:color="auto" w:fill="auto"/>
          </w:tcPr>
          <w:p w:rsidR="00D75EC0" w:rsidRPr="00707F9E" w:rsidRDefault="00D75EC0" w:rsidP="00247B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176" w:type="dxa"/>
            <w:shd w:val="clear" w:color="auto" w:fill="auto"/>
          </w:tcPr>
          <w:p w:rsidR="00D75EC0" w:rsidRPr="00707F9E" w:rsidRDefault="00D75EC0" w:rsidP="00247B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75EC0" w:rsidRPr="00707F9E" w:rsidTr="00247BCF">
        <w:trPr>
          <w:trHeight w:val="870"/>
        </w:trPr>
        <w:tc>
          <w:tcPr>
            <w:tcW w:w="677" w:type="dxa"/>
          </w:tcPr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53" w:type="dxa"/>
          </w:tcPr>
          <w:p w:rsidR="00D75EC0" w:rsidRPr="00707F9E" w:rsidRDefault="00D75EC0" w:rsidP="0024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преступности на 10 тысяч населения </w:t>
            </w:r>
          </w:p>
          <w:p w:rsidR="00D75EC0" w:rsidRPr="00707F9E" w:rsidRDefault="00D75EC0" w:rsidP="00247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</w:tcPr>
          <w:p w:rsidR="00D75EC0" w:rsidRPr="00707F9E" w:rsidRDefault="00D75EC0" w:rsidP="002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преступлений</w:t>
            </w:r>
          </w:p>
        </w:tc>
        <w:tc>
          <w:tcPr>
            <w:tcW w:w="1462" w:type="dxa"/>
          </w:tcPr>
          <w:p w:rsidR="00D75EC0" w:rsidRPr="00707F9E" w:rsidRDefault="00D75EC0" w:rsidP="00D7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80" w:type="dxa"/>
            <w:shd w:val="clear" w:color="auto" w:fill="auto"/>
          </w:tcPr>
          <w:p w:rsidR="00D75EC0" w:rsidRPr="00707F9E" w:rsidRDefault="00D75EC0" w:rsidP="00247B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2" w:type="dxa"/>
            <w:shd w:val="clear" w:color="auto" w:fill="auto"/>
          </w:tcPr>
          <w:p w:rsidR="00D75EC0" w:rsidRPr="00707F9E" w:rsidRDefault="00D75EC0" w:rsidP="00247B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176" w:type="dxa"/>
            <w:shd w:val="clear" w:color="auto" w:fill="auto"/>
          </w:tcPr>
          <w:p w:rsidR="00D75EC0" w:rsidRPr="00707F9E" w:rsidRDefault="00D75EC0" w:rsidP="00247B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</w:tbl>
    <w:p w:rsidR="00E934D2" w:rsidRPr="00864658" w:rsidRDefault="00E934D2" w:rsidP="00445EBA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465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F3776" w:rsidRPr="00864658" w:rsidRDefault="007F3776" w:rsidP="007F3776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4658">
        <w:rPr>
          <w:rFonts w:ascii="Times New Roman" w:hAnsi="Times New Roman" w:cs="Times New Roman"/>
          <w:sz w:val="24"/>
          <w:szCs w:val="24"/>
        </w:rPr>
        <w:t>Мероприятия</w:t>
      </w:r>
    </w:p>
    <w:p w:rsidR="007F3776" w:rsidRPr="00864658" w:rsidRDefault="007F3776" w:rsidP="007F3776">
      <w:pPr>
        <w:pStyle w:val="5"/>
        <w:spacing w:before="0" w:after="0"/>
        <w:jc w:val="center"/>
        <w:rPr>
          <w:b w:val="0"/>
          <w:i w:val="0"/>
          <w:sz w:val="24"/>
          <w:szCs w:val="24"/>
        </w:rPr>
      </w:pPr>
      <w:r w:rsidRPr="00864658">
        <w:rPr>
          <w:b w:val="0"/>
          <w:i w:val="0"/>
          <w:sz w:val="24"/>
          <w:szCs w:val="24"/>
        </w:rPr>
        <w:t xml:space="preserve">муниципальной программы «Профилактика преступлений и иных правонарушений </w:t>
      </w:r>
    </w:p>
    <w:p w:rsidR="007F3776" w:rsidRPr="00864658" w:rsidRDefault="007F3776" w:rsidP="007F3776">
      <w:pPr>
        <w:pStyle w:val="5"/>
        <w:spacing w:before="0" w:after="0"/>
        <w:jc w:val="center"/>
        <w:rPr>
          <w:b w:val="0"/>
          <w:i w:val="0"/>
          <w:sz w:val="24"/>
          <w:szCs w:val="24"/>
        </w:rPr>
      </w:pPr>
      <w:r w:rsidRPr="00864658">
        <w:rPr>
          <w:b w:val="0"/>
          <w:i w:val="0"/>
          <w:sz w:val="24"/>
          <w:szCs w:val="24"/>
        </w:rPr>
        <w:t>в Суетском районе на 2017-2020 годы»</w:t>
      </w:r>
    </w:p>
    <w:p w:rsidR="007F3776" w:rsidRPr="00143186" w:rsidRDefault="007F3776" w:rsidP="007F3776">
      <w:pPr>
        <w:suppressAutoHyphens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48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6"/>
        <w:gridCol w:w="45"/>
        <w:gridCol w:w="3694"/>
        <w:gridCol w:w="25"/>
        <w:gridCol w:w="848"/>
        <w:gridCol w:w="766"/>
        <w:gridCol w:w="956"/>
        <w:gridCol w:w="720"/>
        <w:gridCol w:w="795"/>
        <w:gridCol w:w="1599"/>
        <w:gridCol w:w="34"/>
        <w:gridCol w:w="2336"/>
        <w:gridCol w:w="3300"/>
      </w:tblGrid>
      <w:tr w:rsidR="007F3776" w:rsidRPr="00A348FE" w:rsidTr="00A05A23">
        <w:trPr>
          <w:cantSplit/>
          <w:trHeight w:val="964"/>
          <w:jc w:val="center"/>
        </w:trPr>
        <w:tc>
          <w:tcPr>
            <w:tcW w:w="771" w:type="dxa"/>
            <w:gridSpan w:val="2"/>
            <w:vMerge w:val="restart"/>
          </w:tcPr>
          <w:p w:rsidR="007F3776" w:rsidRPr="00A348FE" w:rsidRDefault="007F3776" w:rsidP="007F3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3776" w:rsidRPr="00A348FE" w:rsidRDefault="007F3776" w:rsidP="007F3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94" w:type="dxa"/>
            <w:vMerge w:val="restart"/>
          </w:tcPr>
          <w:p w:rsidR="007F3776" w:rsidRPr="00A348FE" w:rsidRDefault="007F3776" w:rsidP="007F3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F3776" w:rsidRPr="00A348FE" w:rsidRDefault="007F3776" w:rsidP="007F3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110" w:type="dxa"/>
            <w:gridSpan w:val="6"/>
          </w:tcPr>
          <w:p w:rsidR="007F3776" w:rsidRPr="00A348FE" w:rsidRDefault="007F3776" w:rsidP="007F3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Финансовые затраты,</w:t>
            </w:r>
          </w:p>
          <w:p w:rsidR="007F3776" w:rsidRPr="00A348FE" w:rsidRDefault="007F3776" w:rsidP="007F3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3" w:type="dxa"/>
            <w:gridSpan w:val="2"/>
          </w:tcPr>
          <w:p w:rsidR="007F3776" w:rsidRPr="00A348FE" w:rsidRDefault="007F3776" w:rsidP="007F3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расходов и </w:t>
            </w:r>
          </w:p>
          <w:p w:rsidR="007F3776" w:rsidRPr="00A348FE" w:rsidRDefault="007F3776" w:rsidP="007F3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36" w:type="dxa"/>
          </w:tcPr>
          <w:p w:rsidR="007F3776" w:rsidRPr="00A348FE" w:rsidRDefault="007F3776" w:rsidP="007F3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300" w:type="dxa"/>
          </w:tcPr>
          <w:p w:rsidR="007F3776" w:rsidRPr="00A348FE" w:rsidRDefault="007F3776" w:rsidP="007F3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от </w:t>
            </w:r>
          </w:p>
          <w:p w:rsidR="007F3776" w:rsidRPr="00A348FE" w:rsidRDefault="007F3776" w:rsidP="007F3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</w:tc>
      </w:tr>
      <w:tr w:rsidR="007F3776" w:rsidRPr="00A348FE" w:rsidTr="00A05A23">
        <w:trPr>
          <w:cantSplit/>
          <w:trHeight w:val="174"/>
          <w:jc w:val="center"/>
        </w:trPr>
        <w:tc>
          <w:tcPr>
            <w:tcW w:w="771" w:type="dxa"/>
            <w:gridSpan w:val="2"/>
            <w:vMerge/>
            <w:vAlign w:val="center"/>
          </w:tcPr>
          <w:p w:rsidR="007F3776" w:rsidRPr="00A348FE" w:rsidRDefault="007F3776" w:rsidP="007F3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Merge/>
            <w:vAlign w:val="center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6" w:type="dxa"/>
            <w:vAlign w:val="center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vAlign w:val="center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  <w:vAlign w:val="center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3" w:type="dxa"/>
            <w:gridSpan w:val="2"/>
            <w:vAlign w:val="center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76" w:rsidRPr="00A348FE" w:rsidTr="00A05A23">
        <w:trPr>
          <w:cantSplit/>
          <w:trHeight w:val="170"/>
          <w:jc w:val="center"/>
        </w:trPr>
        <w:tc>
          <w:tcPr>
            <w:tcW w:w="771" w:type="dxa"/>
            <w:gridSpan w:val="2"/>
            <w:vAlign w:val="center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4" w:type="dxa"/>
            <w:vAlign w:val="center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gridSpan w:val="2"/>
            <w:vAlign w:val="center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vAlign w:val="center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vAlign w:val="center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vAlign w:val="center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3" w:type="dxa"/>
            <w:gridSpan w:val="2"/>
            <w:vAlign w:val="center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  <w:vAlign w:val="center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  <w:vAlign w:val="center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3776" w:rsidRPr="00A348FE" w:rsidTr="007F3776">
        <w:trPr>
          <w:cantSplit/>
          <w:trHeight w:val="170"/>
          <w:jc w:val="center"/>
        </w:trPr>
        <w:tc>
          <w:tcPr>
            <w:tcW w:w="15844" w:type="dxa"/>
            <w:gridSpan w:val="13"/>
            <w:vAlign w:val="center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Цель:  Обеспечение безопасности граждан, проживающих на территории Суетского района, предупреждение возникновения ситуаций, представляющих опасность для их жизни, здоровья, собственности, за счет совершенствования государственной системы профилактики правонарушений;</w:t>
            </w: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профилактической деятельности и снижения уровня преступности.</w:t>
            </w:r>
          </w:p>
        </w:tc>
      </w:tr>
      <w:tr w:rsidR="007F3776" w:rsidRPr="00A348FE" w:rsidTr="007F3776">
        <w:trPr>
          <w:cantSplit/>
          <w:trHeight w:val="170"/>
          <w:jc w:val="center"/>
        </w:trPr>
        <w:tc>
          <w:tcPr>
            <w:tcW w:w="15844" w:type="dxa"/>
            <w:gridSpan w:val="13"/>
            <w:vAlign w:val="center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Задача 1: Укрепление сил, средств и материально-технической базы субъектов, реализующих мероприятия в области профилактики правонарушений</w:t>
            </w:r>
          </w:p>
        </w:tc>
      </w:tr>
      <w:tr w:rsidR="007F3776" w:rsidRPr="00A348FE" w:rsidTr="00A05A23">
        <w:trPr>
          <w:cantSplit/>
          <w:trHeight w:val="1629"/>
          <w:jc w:val="center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Оснащение муниципальных учреждений здравоохранения диагностической аппаратурой для определения паров алкоголя в выдыхаемом воздухе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Администрация Суетского района,</w:t>
            </w: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КГБУЗ «ЦРБ Суетского района»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Снижение правонарушений в состоянии опьянения</w:t>
            </w:r>
          </w:p>
        </w:tc>
      </w:tr>
      <w:tr w:rsidR="007F3776" w:rsidRPr="00A348FE" w:rsidTr="00A05A23">
        <w:trPr>
          <w:cantSplit/>
          <w:trHeight w:val="1629"/>
          <w:jc w:val="center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Привлечение представителей религиозных концессий к работе по социальной реабилитации лиц, страдающих алкоголизмом и наркоманией, содержащихся в местах лишения свободы.</w:t>
            </w: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ПП по Суетскому району МО МВД России «Благовещенский»</w:t>
            </w: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преступлений, совершенных лицами, в состоянии алкогольного и наркотического опьянения</w:t>
            </w:r>
          </w:p>
        </w:tc>
      </w:tr>
      <w:tr w:rsidR="007F3776" w:rsidRPr="00A348FE" w:rsidTr="00A05A23">
        <w:trPr>
          <w:cantSplit/>
          <w:trHeight w:val="1629"/>
          <w:jc w:val="center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7F3776" w:rsidRPr="00EA6D8F" w:rsidRDefault="007F3776" w:rsidP="007F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охранных мероприятий и оснащение техническими системами охранной сигнализации объектов культуры 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МБУК «КДЦ»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Предотвращение и пресечение преступных посягательств на объекты с хранением культурных ценностей</w:t>
            </w:r>
          </w:p>
        </w:tc>
      </w:tr>
      <w:tr w:rsidR="007F3776" w:rsidRPr="00A348FE" w:rsidTr="007F3776">
        <w:trPr>
          <w:cantSplit/>
          <w:trHeight w:val="124"/>
          <w:jc w:val="center"/>
        </w:trPr>
        <w:tc>
          <w:tcPr>
            <w:tcW w:w="1584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2. Повышение уровня правовой культуры граждан</w:t>
            </w:r>
          </w:p>
        </w:tc>
      </w:tr>
      <w:tr w:rsidR="007F3776" w:rsidRPr="00A348FE" w:rsidTr="00A05A23">
        <w:trPr>
          <w:cantSplit/>
          <w:trHeight w:val="1247"/>
          <w:jc w:val="center"/>
        </w:trPr>
        <w:tc>
          <w:tcPr>
            <w:tcW w:w="771" w:type="dxa"/>
            <w:gridSpan w:val="2"/>
          </w:tcPr>
          <w:p w:rsidR="007F3776" w:rsidRPr="00C901C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C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94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Привлечение граждан, в том числе в составе добровольных народных дружин, общественных объединений и населения в обеспечении правопорядка и безопасности на улицах, в транспорте, в других общественных местах, работе с подростками и молодежью, а также реализация комплексных мер по их стимулированию</w:t>
            </w:r>
          </w:p>
        </w:tc>
        <w:tc>
          <w:tcPr>
            <w:tcW w:w="873" w:type="dxa"/>
            <w:gridSpan w:val="2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6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3" w:type="dxa"/>
            <w:gridSpan w:val="2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по образованию и делам молодежи, </w:t>
            </w: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iCs/>
                <w:sz w:val="24"/>
                <w:szCs w:val="24"/>
              </w:rPr>
              <w:t>ПП по Суетскому району МО МВД России «Благовещенский»</w:t>
            </w: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Усиление профилактической работы по месту жительства граждан, повышение роли участковых уполномоченных полиции, общественных объединений правоохранительной направленности, стабилизация криминальной обстановки в общественных местах</w:t>
            </w:r>
          </w:p>
        </w:tc>
      </w:tr>
      <w:tr w:rsidR="007F3776" w:rsidRPr="00A348FE" w:rsidTr="00A05A23">
        <w:trPr>
          <w:cantSplit/>
          <w:trHeight w:val="1247"/>
          <w:jc w:val="center"/>
        </w:trPr>
        <w:tc>
          <w:tcPr>
            <w:tcW w:w="771" w:type="dxa"/>
            <w:gridSpan w:val="2"/>
          </w:tcPr>
          <w:p w:rsidR="007F3776" w:rsidRPr="00C901C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694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Обеспечение выхода членов народных дружин совместно с сотрудниками полиции для участия в охране общественного порядка не  менее 1  раза в месяц в каждом сельском  поселении района.</w:t>
            </w:r>
          </w:p>
        </w:tc>
        <w:tc>
          <w:tcPr>
            <w:tcW w:w="873" w:type="dxa"/>
            <w:gridSpan w:val="2"/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3" w:type="dxa"/>
            <w:gridSpan w:val="2"/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:rsidR="007F3776" w:rsidRPr="00A348FE" w:rsidRDefault="00A05A23" w:rsidP="007F377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</w:t>
            </w:r>
            <w:r w:rsidR="007F3776" w:rsidRPr="00A348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F3776" w:rsidRPr="00A348FE">
              <w:rPr>
                <w:rFonts w:ascii="Times New Roman" w:hAnsi="Times New Roman" w:cs="Times New Roman"/>
                <w:iCs/>
                <w:sz w:val="24"/>
                <w:szCs w:val="24"/>
              </w:rPr>
              <w:t>ПП по Суетскому району МО МВД России «Благовещенский»</w:t>
            </w: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iCs/>
                <w:sz w:val="24"/>
                <w:szCs w:val="24"/>
              </w:rPr>
              <w:t>Народная дружина</w:t>
            </w:r>
          </w:p>
        </w:tc>
        <w:tc>
          <w:tcPr>
            <w:tcW w:w="3300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</w:t>
            </w:r>
          </w:p>
        </w:tc>
      </w:tr>
      <w:tr w:rsidR="007F3776" w:rsidRPr="00A348FE" w:rsidTr="00A05A23">
        <w:trPr>
          <w:cantSplit/>
          <w:trHeight w:val="1247"/>
          <w:jc w:val="center"/>
        </w:trPr>
        <w:tc>
          <w:tcPr>
            <w:tcW w:w="771" w:type="dxa"/>
            <w:gridSpan w:val="2"/>
          </w:tcPr>
          <w:p w:rsidR="007F3776" w:rsidRPr="00C901C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4" w:type="dxa"/>
          </w:tcPr>
          <w:p w:rsidR="007F3776" w:rsidRPr="00A348FE" w:rsidRDefault="007F3776" w:rsidP="007F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A3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массовых физкультурно-оздоровительных мероприятий среди детей и подростков по футболу, хоккею, лыжным гонкам, шахматам, легкой атлетике, в том числе среди учащихся, состоящих на учете в органе внутренних дел</w:t>
            </w: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3" w:type="dxa"/>
            <w:gridSpan w:val="2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</w:tcPr>
          <w:p w:rsidR="007F3776" w:rsidRPr="00A348FE" w:rsidRDefault="007F3776" w:rsidP="007F3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4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по образованию и делам молодежи, </w:t>
            </w:r>
          </w:p>
          <w:p w:rsidR="007F3776" w:rsidRPr="00A348FE" w:rsidRDefault="007F3776" w:rsidP="007F3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4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ПП по Суетскому району МО МВД России «Благовещенский»</w:t>
            </w: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Привлечение детей и подростков к регулярным занятиям физической культурой и спортом</w:t>
            </w:r>
          </w:p>
        </w:tc>
      </w:tr>
      <w:tr w:rsidR="007F3776" w:rsidRPr="00A348FE" w:rsidTr="00A05A23">
        <w:trPr>
          <w:cantSplit/>
          <w:trHeight w:val="1247"/>
          <w:jc w:val="center"/>
        </w:trPr>
        <w:tc>
          <w:tcPr>
            <w:tcW w:w="771" w:type="dxa"/>
            <w:gridSpan w:val="2"/>
          </w:tcPr>
          <w:p w:rsidR="007F3776" w:rsidRPr="00C901C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C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94" w:type="dxa"/>
          </w:tcPr>
          <w:p w:rsidR="007F3776" w:rsidRPr="00A348FE" w:rsidRDefault="007F3776" w:rsidP="007F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изготовления листовок, буклетов, памяток на правовую тематику для распространения в учреждениях образования</w:t>
            </w:r>
          </w:p>
          <w:p w:rsidR="007F3776" w:rsidRPr="00A348FE" w:rsidRDefault="007F3776" w:rsidP="007F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  <w:gridSpan w:val="2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</w:tcPr>
          <w:p w:rsidR="007F3776" w:rsidRPr="00A348FE" w:rsidRDefault="007F3776" w:rsidP="007F377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4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по образованию и делам молодежи.</w:t>
            </w:r>
          </w:p>
          <w:p w:rsidR="007F3776" w:rsidRPr="00A348FE" w:rsidRDefault="007F3776" w:rsidP="007F377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4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редакция</w:t>
            </w:r>
          </w:p>
          <w:p w:rsidR="007F3776" w:rsidRPr="00A348FE" w:rsidRDefault="007F3776" w:rsidP="007F377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4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"Сельский труженик"</w:t>
            </w:r>
          </w:p>
        </w:tc>
        <w:tc>
          <w:tcPr>
            <w:tcW w:w="3300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Пропаганда правовых знаний среди участников образовательного процесса</w:t>
            </w:r>
          </w:p>
        </w:tc>
      </w:tr>
      <w:tr w:rsidR="007F3776" w:rsidRPr="00A348FE" w:rsidTr="00A05A23">
        <w:trPr>
          <w:cantSplit/>
          <w:trHeight w:val="1247"/>
          <w:jc w:val="center"/>
        </w:trPr>
        <w:tc>
          <w:tcPr>
            <w:tcW w:w="771" w:type="dxa"/>
            <w:gridSpan w:val="2"/>
          </w:tcPr>
          <w:p w:rsidR="007F3776" w:rsidRPr="00C901C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694" w:type="dxa"/>
          </w:tcPr>
          <w:p w:rsidR="007F3776" w:rsidRPr="00A348FE" w:rsidRDefault="007F3776" w:rsidP="007F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молодежных формирований: движений юных помощников полиции, юных инспекторов безопасности дорожного движения, секций и кружков по изучению уголовного и административного законодательства, правил дорожного движения  </w:t>
            </w:r>
          </w:p>
        </w:tc>
        <w:tc>
          <w:tcPr>
            <w:tcW w:w="873" w:type="dxa"/>
            <w:gridSpan w:val="2"/>
          </w:tcPr>
          <w:p w:rsidR="007F3776" w:rsidRPr="00A348FE" w:rsidRDefault="007F3776" w:rsidP="007F3776">
            <w:pPr>
              <w:spacing w:after="0" w:line="240" w:lineRule="auto"/>
              <w:ind w:left="-138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6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3" w:type="dxa"/>
            <w:gridSpan w:val="2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</w:tcPr>
          <w:p w:rsidR="007F3776" w:rsidRPr="00A348FE" w:rsidRDefault="007F3776" w:rsidP="007F3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4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по образованию и делам молодежи, </w:t>
            </w:r>
          </w:p>
          <w:p w:rsidR="007F3776" w:rsidRPr="00A348FE" w:rsidRDefault="007F3776" w:rsidP="007F3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4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ПП по Суетскому району МО МВД России «Благовещенский»</w:t>
            </w:r>
          </w:p>
          <w:p w:rsidR="007F3776" w:rsidRPr="00A348FE" w:rsidRDefault="007F3776" w:rsidP="007F3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Повышение престижа службы в органах внутренних, установление взаимного доверия между учащимися и сотрудниками полиции, сокращение ДТП вблизи школ, повышение уровня информированности населения об ответственности за нарушения законодательства</w:t>
            </w:r>
          </w:p>
        </w:tc>
      </w:tr>
      <w:tr w:rsidR="007F3776" w:rsidRPr="00A348FE" w:rsidTr="007F3776">
        <w:trPr>
          <w:cantSplit/>
          <w:trHeight w:val="121"/>
          <w:jc w:val="center"/>
        </w:trPr>
        <w:tc>
          <w:tcPr>
            <w:tcW w:w="15844" w:type="dxa"/>
            <w:gridSpan w:val="13"/>
            <w:tcBorders>
              <w:top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3. Профилактика правонарушений среди лиц, склонных к противоправному поведению</w:t>
            </w:r>
          </w:p>
        </w:tc>
      </w:tr>
      <w:tr w:rsidR="007F3776" w:rsidRPr="00A348FE" w:rsidTr="00A05A23">
        <w:trPr>
          <w:cantSplit/>
          <w:trHeight w:val="1909"/>
          <w:jc w:val="center"/>
        </w:trPr>
        <w:tc>
          <w:tcPr>
            <w:tcW w:w="771" w:type="dxa"/>
            <w:gridSpan w:val="2"/>
          </w:tcPr>
          <w:p w:rsidR="007F3776" w:rsidRPr="00C901C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C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94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873" w:type="dxa"/>
            <w:gridSpan w:val="2"/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3" w:type="dxa"/>
            <w:gridSpan w:val="2"/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 и делам молодежи, редакция «Сельский труженик»</w:t>
            </w:r>
          </w:p>
        </w:tc>
        <w:tc>
          <w:tcPr>
            <w:tcW w:w="3300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граждан</w:t>
            </w:r>
          </w:p>
        </w:tc>
      </w:tr>
      <w:tr w:rsidR="007F3776" w:rsidRPr="00A348FE" w:rsidTr="00A05A23">
        <w:trPr>
          <w:cantSplit/>
          <w:trHeight w:val="1909"/>
          <w:jc w:val="center"/>
        </w:trPr>
        <w:tc>
          <w:tcPr>
            <w:tcW w:w="771" w:type="dxa"/>
            <w:gridSpan w:val="2"/>
          </w:tcPr>
          <w:p w:rsidR="007F3776" w:rsidRPr="00C901C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694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раннему выявлению семейного неблагополучия</w:t>
            </w:r>
          </w:p>
        </w:tc>
        <w:tc>
          <w:tcPr>
            <w:tcW w:w="873" w:type="dxa"/>
            <w:gridSpan w:val="2"/>
          </w:tcPr>
          <w:p w:rsidR="007F3776" w:rsidRPr="00A05A23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A23" w:rsidRPr="00A05A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7F3776" w:rsidRPr="00A05A23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7F3776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</w:tcPr>
          <w:p w:rsidR="007F3776" w:rsidRPr="00A348FE" w:rsidRDefault="007F3776" w:rsidP="007F3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4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по образованию и делам молодежи, </w:t>
            </w:r>
          </w:p>
          <w:p w:rsidR="007F3776" w:rsidRPr="00A348FE" w:rsidRDefault="007F3776" w:rsidP="007F3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4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ПП по Суетскому району МО МВД России «Благовещенский»</w:t>
            </w: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300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получении е информации семьях, находящихся в социально опасном положении, для принятия соответствующих мер реагирования  </w:t>
            </w:r>
          </w:p>
        </w:tc>
      </w:tr>
      <w:tr w:rsidR="007F3776" w:rsidRPr="00A348FE" w:rsidTr="00A05A23">
        <w:trPr>
          <w:cantSplit/>
          <w:trHeight w:val="3630"/>
          <w:jc w:val="center"/>
        </w:trPr>
        <w:tc>
          <w:tcPr>
            <w:tcW w:w="771" w:type="dxa"/>
            <w:gridSpan w:val="2"/>
          </w:tcPr>
          <w:p w:rsidR="007F3776" w:rsidRPr="00C901C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C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4" w:type="dxa"/>
          </w:tcPr>
          <w:p w:rsidR="007F3776" w:rsidRPr="00EA6D8F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постоянной разъяснительной работы в средствах массовой информации по вопросам предупреждения безнадзорности и правонарушений несовершеннолетних, защиты детей и подростков от преступных посягательств, проявлений экстремизма в молодежной среде</w:t>
            </w:r>
          </w:p>
        </w:tc>
        <w:tc>
          <w:tcPr>
            <w:tcW w:w="873" w:type="dxa"/>
            <w:gridSpan w:val="2"/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3" w:type="dxa"/>
            <w:gridSpan w:val="2"/>
          </w:tcPr>
          <w:p w:rsidR="007F3776" w:rsidRPr="00A348FE" w:rsidRDefault="007F3776" w:rsidP="007F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Администрация  Суетского  района,</w:t>
            </w: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 xml:space="preserve">ПП по Суетскому району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«Благовещенский» отдел </w:t>
            </w: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образованию. </w:t>
            </w: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о проблемах подростковой преступности, антиобщественного поведения несовершеннолетних, целях, задачах и методах их профилактики</w:t>
            </w:r>
          </w:p>
        </w:tc>
      </w:tr>
      <w:tr w:rsidR="007F3776" w:rsidRPr="00A348FE" w:rsidTr="00A05A23">
        <w:trPr>
          <w:cantSplit/>
          <w:trHeight w:val="1505"/>
          <w:jc w:val="center"/>
        </w:trPr>
        <w:tc>
          <w:tcPr>
            <w:tcW w:w="771" w:type="dxa"/>
            <w:gridSpan w:val="2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4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состоящих на учете в комиссиях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" w:type="dxa"/>
            <w:gridSpan w:val="2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3" w:type="dxa"/>
            <w:gridSpan w:val="2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 xml:space="preserve">КГУ «Центр занятости населения  Суетского района» </w:t>
            </w:r>
          </w:p>
        </w:tc>
        <w:tc>
          <w:tcPr>
            <w:tcW w:w="3300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будут трудоустроены до 30 подростков в возрасте от 14 до 18 лет, находящихся в социально опасном положении </w:t>
            </w:r>
          </w:p>
        </w:tc>
      </w:tr>
      <w:tr w:rsidR="007F3776" w:rsidRPr="00A348FE" w:rsidTr="00A05A23">
        <w:trPr>
          <w:cantSplit/>
          <w:trHeight w:val="1706"/>
          <w:jc w:val="center"/>
        </w:trPr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передвижных постов  полиции (мобильных групп) на территории Суетского района с целю предотвращения краж скота, черных, цветных металлов  в летнее- осенний период времени с выделением  ГСМ. 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ПП по Суетскому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«Благовещенский»</w:t>
            </w: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Администрация  Суетского района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 количества  краж  данного  вида преступлений, оздоровление криминогенной обстановки  на  территории района.  </w:t>
            </w:r>
          </w:p>
        </w:tc>
      </w:tr>
      <w:tr w:rsidR="007F3776" w:rsidRPr="00A348FE" w:rsidTr="00A05A23">
        <w:trPr>
          <w:cantSplit/>
          <w:trHeight w:val="1603"/>
          <w:jc w:val="center"/>
        </w:trPr>
        <w:tc>
          <w:tcPr>
            <w:tcW w:w="771" w:type="dxa"/>
            <w:gridSpan w:val="2"/>
            <w:tcBorders>
              <w:top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694" w:type="dxa"/>
            <w:tcBorders>
              <w:top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бесплатного посещения лицами, состоящими на учете в подразделении по делам несовершеннолетних ПП по Суетскому району МО МВД России «Благовещенский» учреждений культуры 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Отдел  по культуре и спорту,</w:t>
            </w: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ПП по Суетскому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</w:t>
            </w: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«Благовещенский»</w:t>
            </w:r>
          </w:p>
        </w:tc>
        <w:tc>
          <w:tcPr>
            <w:tcW w:w="3300" w:type="dxa"/>
            <w:tcBorders>
              <w:top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Повышение культурного уровня детей и их родителей, состоящих на профилактическом учете в подразделениях по делам несовершеннолетних органов внутренних дел</w:t>
            </w:r>
          </w:p>
        </w:tc>
      </w:tr>
      <w:tr w:rsidR="007F3776" w:rsidRPr="00A348FE" w:rsidTr="00A05A23">
        <w:trPr>
          <w:cantSplit/>
          <w:trHeight w:val="2150"/>
          <w:jc w:val="center"/>
        </w:trPr>
        <w:tc>
          <w:tcPr>
            <w:tcW w:w="771" w:type="dxa"/>
            <w:gridSpan w:val="2"/>
            <w:tcBorders>
              <w:top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среди работников СМИ в Суетском  районе конкурса на лучший материал, посвященный проблемам профилактики правонарушений </w:t>
            </w: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Администрация Суетского  района,</w:t>
            </w: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МУ «Редакция газеты «Сельский труженик»</w:t>
            </w: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ПП по Суетскому району МО МВД России «Благовещенский»</w:t>
            </w:r>
          </w:p>
        </w:tc>
        <w:tc>
          <w:tcPr>
            <w:tcW w:w="3300" w:type="dxa"/>
            <w:tcBorders>
              <w:top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организации деятельности органов правоохранительной направленности, формирование положительного общественного мнения населения о работе органов внутренних дел по обеспечению правопорядка</w:t>
            </w:r>
          </w:p>
        </w:tc>
      </w:tr>
      <w:tr w:rsidR="007F3776" w:rsidRPr="00A348FE" w:rsidTr="00A05A23">
        <w:trPr>
          <w:cantSplit/>
          <w:trHeight w:val="1200"/>
          <w:jc w:val="center"/>
        </w:trPr>
        <w:tc>
          <w:tcPr>
            <w:tcW w:w="726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CE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764" w:type="dxa"/>
            <w:gridSpan w:val="3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стимулирования добровольной сдачи населением незаконно хранящегося оружия, боеприпасов и взрывчатых материалов 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Суетского района, ПП по Суетскому району МО МВД России «Благовещенский» </w:t>
            </w:r>
          </w:p>
        </w:tc>
        <w:tc>
          <w:tcPr>
            <w:tcW w:w="3300" w:type="dxa"/>
            <w:shd w:val="clear" w:color="auto" w:fill="auto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преступлений, совершенных с применением огнестрельного оружия, боеприпасов, взрывчатых веществ </w:t>
            </w:r>
          </w:p>
        </w:tc>
      </w:tr>
      <w:tr w:rsidR="007F3776" w:rsidRPr="00A348FE" w:rsidTr="00A05A23">
        <w:trPr>
          <w:cantSplit/>
          <w:trHeight w:val="300"/>
          <w:jc w:val="center"/>
        </w:trPr>
        <w:tc>
          <w:tcPr>
            <w:tcW w:w="726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764" w:type="dxa"/>
            <w:gridSpan w:val="3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и реализация системы мер социального обслуживания, реабилитации, адаптации и трудоустройства лиц, освобождающихся из мест лишения свободы и состоящих под административным надзором органов внутренних дел, а также лиц без определенного места жительства 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Администрация Суетского района, КГУ «Центр занятости населения»</w:t>
            </w:r>
          </w:p>
        </w:tc>
        <w:tc>
          <w:tcPr>
            <w:tcW w:w="3300" w:type="dxa"/>
            <w:shd w:val="clear" w:color="auto" w:fill="auto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социального статуса указанной категории лиц, снижение количества преступлений, ими совершаемых </w:t>
            </w:r>
          </w:p>
        </w:tc>
      </w:tr>
      <w:tr w:rsidR="007F3776" w:rsidRPr="00A348FE" w:rsidTr="007F3776">
        <w:trPr>
          <w:cantSplit/>
          <w:trHeight w:val="176"/>
          <w:jc w:val="center"/>
        </w:trPr>
        <w:tc>
          <w:tcPr>
            <w:tcW w:w="4490" w:type="dxa"/>
            <w:gridSpan w:val="4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848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66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56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0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5" w:type="dxa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gridSpan w:val="4"/>
          </w:tcPr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776" w:rsidRPr="00A348FE" w:rsidRDefault="007F3776" w:rsidP="007F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776" w:rsidRPr="00A348FE" w:rsidRDefault="007F3776" w:rsidP="007F3776">
      <w:pPr>
        <w:rPr>
          <w:rFonts w:ascii="Times New Roman" w:hAnsi="Times New Roman" w:cs="Times New Roman"/>
          <w:sz w:val="24"/>
          <w:szCs w:val="24"/>
        </w:rPr>
      </w:pPr>
    </w:p>
    <w:p w:rsidR="007F3776" w:rsidRPr="00A348FE" w:rsidRDefault="007F3776" w:rsidP="007F3776">
      <w:pPr>
        <w:rPr>
          <w:rFonts w:ascii="Times New Roman" w:hAnsi="Times New Roman" w:cs="Times New Roman"/>
          <w:sz w:val="24"/>
          <w:szCs w:val="24"/>
        </w:rPr>
      </w:pPr>
    </w:p>
    <w:p w:rsidR="007F3776" w:rsidRDefault="007F3776" w:rsidP="00C10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776" w:rsidRDefault="007F3776" w:rsidP="00C10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776" w:rsidRDefault="007F3776" w:rsidP="00C10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776" w:rsidRDefault="007F3776" w:rsidP="00C10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776" w:rsidRDefault="007F3776" w:rsidP="00C10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40A" w:rsidRDefault="007A640A" w:rsidP="00C10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40A" w:rsidRDefault="007A640A" w:rsidP="00C10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40A" w:rsidRDefault="007A640A" w:rsidP="00C10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40A" w:rsidRDefault="007A640A" w:rsidP="00C10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40A" w:rsidRDefault="007A640A" w:rsidP="00C10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99F" w:rsidRDefault="0000199F" w:rsidP="00C10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99F" w:rsidRDefault="0000199F" w:rsidP="00C10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99F" w:rsidRDefault="0000199F" w:rsidP="0000199F">
      <w:pPr>
        <w:spacing w:line="240" w:lineRule="auto"/>
        <w:ind w:left="9800" w:firstLine="1960"/>
        <w:jc w:val="right"/>
        <w:rPr>
          <w:kern w:val="2"/>
          <w:sz w:val="20"/>
          <w:szCs w:val="20"/>
        </w:rPr>
      </w:pPr>
    </w:p>
    <w:p w:rsidR="0000199F" w:rsidRDefault="0000199F" w:rsidP="0000199F">
      <w:pPr>
        <w:spacing w:line="240" w:lineRule="auto"/>
        <w:ind w:left="9800" w:firstLine="1960"/>
        <w:jc w:val="right"/>
        <w:rPr>
          <w:kern w:val="2"/>
          <w:sz w:val="20"/>
          <w:szCs w:val="20"/>
        </w:rPr>
      </w:pPr>
    </w:p>
    <w:p w:rsidR="0000199F" w:rsidRDefault="0000199F" w:rsidP="0000199F">
      <w:pPr>
        <w:spacing w:line="240" w:lineRule="auto"/>
        <w:ind w:left="9800" w:firstLine="1960"/>
        <w:jc w:val="right"/>
        <w:rPr>
          <w:kern w:val="2"/>
          <w:sz w:val="20"/>
          <w:szCs w:val="20"/>
        </w:rPr>
      </w:pPr>
    </w:p>
    <w:p w:rsidR="0000199F" w:rsidRDefault="0000199F" w:rsidP="0000199F">
      <w:pPr>
        <w:spacing w:line="240" w:lineRule="auto"/>
        <w:ind w:left="9800" w:firstLine="1960"/>
        <w:jc w:val="right"/>
        <w:rPr>
          <w:kern w:val="2"/>
          <w:sz w:val="20"/>
          <w:szCs w:val="20"/>
        </w:rPr>
      </w:pPr>
    </w:p>
    <w:p w:rsidR="0000199F" w:rsidRDefault="0000199F" w:rsidP="0000199F">
      <w:pPr>
        <w:spacing w:line="240" w:lineRule="auto"/>
        <w:ind w:left="9800" w:firstLine="1960"/>
        <w:jc w:val="right"/>
        <w:rPr>
          <w:kern w:val="2"/>
          <w:sz w:val="20"/>
          <w:szCs w:val="20"/>
        </w:rPr>
      </w:pPr>
    </w:p>
    <w:p w:rsidR="0000199F" w:rsidRDefault="0000199F" w:rsidP="0000199F">
      <w:pPr>
        <w:spacing w:line="240" w:lineRule="auto"/>
        <w:ind w:left="9800" w:firstLine="1960"/>
        <w:jc w:val="right"/>
        <w:rPr>
          <w:kern w:val="2"/>
          <w:sz w:val="20"/>
          <w:szCs w:val="20"/>
        </w:rPr>
      </w:pPr>
    </w:p>
    <w:p w:rsidR="001B4D5A" w:rsidRDefault="001B4D5A" w:rsidP="001B4D5A">
      <w:pPr>
        <w:suppressAutoHyphens/>
        <w:spacing w:after="0"/>
        <w:rPr>
          <w:kern w:val="2"/>
          <w:sz w:val="20"/>
          <w:szCs w:val="20"/>
        </w:rPr>
      </w:pPr>
    </w:p>
    <w:p w:rsidR="00F53993" w:rsidRDefault="00F53993" w:rsidP="00F53993">
      <w:pPr>
        <w:suppressAutoHyphens/>
        <w:spacing w:after="0"/>
        <w:rPr>
          <w:kern w:val="2"/>
          <w:sz w:val="20"/>
          <w:szCs w:val="20"/>
        </w:rPr>
      </w:pPr>
    </w:p>
    <w:p w:rsidR="0000199F" w:rsidRPr="00440B7E" w:rsidRDefault="0000199F" w:rsidP="00F53993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0B7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00199F" w:rsidRPr="00440B7E" w:rsidRDefault="0000199F" w:rsidP="0000199F">
      <w:pPr>
        <w:tabs>
          <w:tab w:val="left" w:pos="9660"/>
          <w:tab w:val="left" w:pos="9940"/>
        </w:tabs>
        <w:spacing w:line="240" w:lineRule="auto"/>
        <w:rPr>
          <w:sz w:val="20"/>
          <w:szCs w:val="20"/>
          <w:lang w:eastAsia="ru-RU"/>
        </w:rPr>
      </w:pPr>
    </w:p>
    <w:p w:rsidR="0000199F" w:rsidRPr="007C0191" w:rsidRDefault="0000199F" w:rsidP="0000199F">
      <w:pPr>
        <w:pStyle w:val="ConsPlusNormal"/>
        <w:widowControl/>
        <w:ind w:right="-85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C0191">
        <w:rPr>
          <w:rFonts w:ascii="Times New Roman" w:hAnsi="Times New Roman" w:cs="Times New Roman"/>
          <w:sz w:val="24"/>
          <w:szCs w:val="24"/>
        </w:rPr>
        <w:t>Сводные финансовые затраты по направлениям Программы</w:t>
      </w:r>
    </w:p>
    <w:p w:rsidR="0000199F" w:rsidRPr="00BA15DA" w:rsidRDefault="0000199F" w:rsidP="0000199F">
      <w:pPr>
        <w:spacing w:line="240" w:lineRule="auto"/>
        <w:rPr>
          <w:sz w:val="20"/>
          <w:szCs w:val="20"/>
          <w:highlight w:val="yellow"/>
          <w:lang w:eastAsia="ru-RU"/>
        </w:rPr>
      </w:pPr>
    </w:p>
    <w:tbl>
      <w:tblPr>
        <w:tblW w:w="1304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1701"/>
        <w:gridCol w:w="1417"/>
        <w:gridCol w:w="1134"/>
        <w:gridCol w:w="851"/>
        <w:gridCol w:w="1134"/>
        <w:gridCol w:w="2551"/>
      </w:tblGrid>
      <w:tr w:rsidR="001B4D5A" w:rsidRPr="00BA15DA" w:rsidTr="001B4D5A">
        <w:trPr>
          <w:cantSplit/>
          <w:trHeight w:val="219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>Источники и направления</w:t>
            </w:r>
            <w:r w:rsidRPr="00BA15DA">
              <w:rPr>
                <w:rFonts w:ascii="Times New Roman" w:hAnsi="Times New Roman" w:cs="Times New Roman"/>
              </w:rPr>
              <w:br/>
              <w:t>расходов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>Сумма затрат, тыс.руб.</w:t>
            </w:r>
          </w:p>
          <w:p w:rsidR="001B4D5A" w:rsidRPr="00BA15DA" w:rsidRDefault="001B4D5A" w:rsidP="00774FA0">
            <w:pPr>
              <w:pStyle w:val="ConsPlusNormal"/>
              <w:widowControl/>
              <w:ind w:firstLine="65"/>
              <w:jc w:val="center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65"/>
              <w:jc w:val="center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B4D5A" w:rsidRPr="00BA15DA" w:rsidTr="001B4D5A">
        <w:trPr>
          <w:cantSplit/>
          <w:trHeight w:val="436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5A" w:rsidRPr="00BA15DA" w:rsidTr="001B4D5A">
        <w:trPr>
          <w:cantSplit/>
          <w:trHeight w:val="400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1B4D5A" w:rsidRPr="00BA15DA" w:rsidRDefault="001B4D5A" w:rsidP="00774F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5A" w:rsidRPr="00BA15DA" w:rsidTr="001B4D5A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>Всего финансовых затрат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тыс.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тыс.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тыс.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1B4D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59 тыс.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5A" w:rsidRPr="00BA15DA" w:rsidTr="001B4D5A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hanging="70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 xml:space="preserve">в том числе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5A" w:rsidRPr="00BA15DA" w:rsidTr="001B4D5A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hanging="70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 xml:space="preserve">из бюджета района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тыс.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тыс.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тыс.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1B4D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59 тыс.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5A" w:rsidRPr="00BA15DA" w:rsidTr="001B4D5A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hanging="70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 xml:space="preserve">из краевого бюджета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92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2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2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 xml:space="preserve">    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5A" w:rsidRPr="00BA15DA" w:rsidTr="001B4D5A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hanging="70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>из федерального бюджета</w:t>
            </w:r>
            <w:r w:rsidRPr="00BA15DA">
              <w:rPr>
                <w:rFonts w:ascii="Times New Roman" w:hAnsi="Times New Roman" w:cs="Times New Roman"/>
              </w:rPr>
              <w:br/>
              <w:t xml:space="preserve">(на условиях софинансирования)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5A" w:rsidRPr="00BA15DA" w:rsidTr="001B4D5A">
        <w:trPr>
          <w:cantSplit/>
          <w:trHeight w:val="31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hanging="70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 xml:space="preserve">из внебюджетных источников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23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5A" w:rsidRPr="00BA15DA" w:rsidTr="001B4D5A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hanging="70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 xml:space="preserve">Капитальные вложения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5A" w:rsidRPr="00BA15DA" w:rsidTr="001B4D5A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hanging="70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 xml:space="preserve">в том числе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5A" w:rsidRPr="00BA15DA" w:rsidTr="001B4D5A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 xml:space="preserve">из бюджета района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5A" w:rsidRPr="00BA15DA" w:rsidTr="001B4D5A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 xml:space="preserve">из краевого бюджета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5A" w:rsidRPr="00BA15DA" w:rsidTr="001B4D5A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>из федерального бюджета</w:t>
            </w:r>
            <w:r w:rsidRPr="00BA15DA">
              <w:rPr>
                <w:rFonts w:ascii="Times New Roman" w:hAnsi="Times New Roman" w:cs="Times New Roman"/>
              </w:rPr>
              <w:br/>
              <w:t xml:space="preserve">(на условиях софинансирования)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5A" w:rsidRPr="00BA15DA" w:rsidTr="001B4D5A">
        <w:trPr>
          <w:cantSplit/>
          <w:trHeight w:val="27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 xml:space="preserve">из внебюджетных источников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5A" w:rsidRPr="00BA15DA" w:rsidTr="001B4D5A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 xml:space="preserve">Прочие расходы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9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2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5A" w:rsidRPr="00BA15DA" w:rsidTr="001B4D5A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 xml:space="preserve">в том числе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5A" w:rsidRPr="00BA15DA" w:rsidTr="001B4D5A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 xml:space="preserve">из бюджета района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9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5A" w:rsidRPr="00BA15DA" w:rsidTr="001B4D5A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 xml:space="preserve">из краевого бюджета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9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5A" w:rsidRPr="00BA15DA" w:rsidTr="001B4D5A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>из федерального бюджета</w:t>
            </w:r>
            <w:r w:rsidRPr="00BA15DA">
              <w:rPr>
                <w:rFonts w:ascii="Times New Roman" w:hAnsi="Times New Roman" w:cs="Times New Roman"/>
              </w:rPr>
              <w:br/>
              <w:t xml:space="preserve">(на условиях софинансирования)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5A" w:rsidRPr="00BA15DA" w:rsidTr="001B4D5A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A15DA">
              <w:rPr>
                <w:rFonts w:ascii="Times New Roman" w:hAnsi="Times New Roman" w:cs="Times New Roman"/>
              </w:rPr>
              <w:t xml:space="preserve">из внебюджетных источников   (указать каких)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23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5A" w:rsidRPr="00BA15DA" w:rsidRDefault="001B4D5A" w:rsidP="00774FA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199F" w:rsidRDefault="0000199F" w:rsidP="00C10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40A" w:rsidRDefault="007A640A" w:rsidP="00C10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A640A" w:rsidSect="007F3776">
      <w:footerReference w:type="default" r:id="rId3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BB8" w:rsidRDefault="00830BB8" w:rsidP="004015F8">
      <w:pPr>
        <w:spacing w:after="0" w:line="240" w:lineRule="auto"/>
      </w:pPr>
      <w:r>
        <w:separator/>
      </w:r>
    </w:p>
  </w:endnote>
  <w:endnote w:type="continuationSeparator" w:id="1">
    <w:p w:rsidR="00830BB8" w:rsidRDefault="00830BB8" w:rsidP="0040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A0" w:rsidRDefault="00774F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BB8" w:rsidRDefault="00830BB8" w:rsidP="004015F8">
      <w:pPr>
        <w:spacing w:after="0" w:line="240" w:lineRule="auto"/>
      </w:pPr>
      <w:r>
        <w:separator/>
      </w:r>
    </w:p>
  </w:footnote>
  <w:footnote w:type="continuationSeparator" w:id="1">
    <w:p w:rsidR="00830BB8" w:rsidRDefault="00830BB8" w:rsidP="00401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B34F6"/>
    <w:multiLevelType w:val="multilevel"/>
    <w:tmpl w:val="09566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3476D6"/>
    <w:multiLevelType w:val="multilevel"/>
    <w:tmpl w:val="65921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750D69"/>
    <w:multiLevelType w:val="hybridMultilevel"/>
    <w:tmpl w:val="59FA3702"/>
    <w:lvl w:ilvl="0" w:tplc="8F2020DE">
      <w:start w:val="4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27C"/>
    <w:rsid w:val="0000199F"/>
    <w:rsid w:val="00032EDB"/>
    <w:rsid w:val="0003727C"/>
    <w:rsid w:val="00052254"/>
    <w:rsid w:val="00076DCB"/>
    <w:rsid w:val="000B1343"/>
    <w:rsid w:val="000C13D9"/>
    <w:rsid w:val="000F7F53"/>
    <w:rsid w:val="00165F67"/>
    <w:rsid w:val="001717EE"/>
    <w:rsid w:val="00183707"/>
    <w:rsid w:val="001B4D5A"/>
    <w:rsid w:val="001B75AA"/>
    <w:rsid w:val="001E02D2"/>
    <w:rsid w:val="002047DB"/>
    <w:rsid w:val="002143A3"/>
    <w:rsid w:val="00231FC1"/>
    <w:rsid w:val="00232FEB"/>
    <w:rsid w:val="00237F26"/>
    <w:rsid w:val="002A5737"/>
    <w:rsid w:val="002B600D"/>
    <w:rsid w:val="002D4655"/>
    <w:rsid w:val="00384809"/>
    <w:rsid w:val="003B0E97"/>
    <w:rsid w:val="003D4610"/>
    <w:rsid w:val="003D7BD1"/>
    <w:rsid w:val="003E71C1"/>
    <w:rsid w:val="003F4922"/>
    <w:rsid w:val="003F6562"/>
    <w:rsid w:val="0040159C"/>
    <w:rsid w:val="004015F8"/>
    <w:rsid w:val="00407C87"/>
    <w:rsid w:val="00413E37"/>
    <w:rsid w:val="00415072"/>
    <w:rsid w:val="0042168E"/>
    <w:rsid w:val="00421DEF"/>
    <w:rsid w:val="00440B7E"/>
    <w:rsid w:val="00445EBA"/>
    <w:rsid w:val="00471C91"/>
    <w:rsid w:val="004871B4"/>
    <w:rsid w:val="00487E30"/>
    <w:rsid w:val="004F6B7B"/>
    <w:rsid w:val="005131C2"/>
    <w:rsid w:val="00525139"/>
    <w:rsid w:val="00571409"/>
    <w:rsid w:val="005C2BDE"/>
    <w:rsid w:val="005C2DD7"/>
    <w:rsid w:val="005D05DF"/>
    <w:rsid w:val="005D2956"/>
    <w:rsid w:val="005E534C"/>
    <w:rsid w:val="0060034A"/>
    <w:rsid w:val="00612686"/>
    <w:rsid w:val="006227AC"/>
    <w:rsid w:val="00635E63"/>
    <w:rsid w:val="006424E5"/>
    <w:rsid w:val="00690A03"/>
    <w:rsid w:val="006930D7"/>
    <w:rsid w:val="00774FA0"/>
    <w:rsid w:val="00775954"/>
    <w:rsid w:val="00795801"/>
    <w:rsid w:val="007A640A"/>
    <w:rsid w:val="007C0191"/>
    <w:rsid w:val="007D5C54"/>
    <w:rsid w:val="007F3776"/>
    <w:rsid w:val="007F50B2"/>
    <w:rsid w:val="00802BD5"/>
    <w:rsid w:val="0081420B"/>
    <w:rsid w:val="0082188C"/>
    <w:rsid w:val="00830BB8"/>
    <w:rsid w:val="00854F05"/>
    <w:rsid w:val="008605AD"/>
    <w:rsid w:val="00864658"/>
    <w:rsid w:val="0087767D"/>
    <w:rsid w:val="008953A1"/>
    <w:rsid w:val="008D6B03"/>
    <w:rsid w:val="008E7213"/>
    <w:rsid w:val="008E77B8"/>
    <w:rsid w:val="009302F6"/>
    <w:rsid w:val="00930EDB"/>
    <w:rsid w:val="00973A75"/>
    <w:rsid w:val="009749C2"/>
    <w:rsid w:val="00981C4A"/>
    <w:rsid w:val="009A2C7C"/>
    <w:rsid w:val="009C6657"/>
    <w:rsid w:val="009D31F2"/>
    <w:rsid w:val="009F003C"/>
    <w:rsid w:val="00A05A23"/>
    <w:rsid w:val="00A20910"/>
    <w:rsid w:val="00A2687D"/>
    <w:rsid w:val="00A34D12"/>
    <w:rsid w:val="00A41591"/>
    <w:rsid w:val="00A46553"/>
    <w:rsid w:val="00A50666"/>
    <w:rsid w:val="00A6149B"/>
    <w:rsid w:val="00A93E25"/>
    <w:rsid w:val="00AA03E4"/>
    <w:rsid w:val="00AB47C4"/>
    <w:rsid w:val="00AC7C32"/>
    <w:rsid w:val="00B8193F"/>
    <w:rsid w:val="00C10C44"/>
    <w:rsid w:val="00C34032"/>
    <w:rsid w:val="00C53BE9"/>
    <w:rsid w:val="00C65224"/>
    <w:rsid w:val="00C83878"/>
    <w:rsid w:val="00CB1CF7"/>
    <w:rsid w:val="00CB4FE7"/>
    <w:rsid w:val="00CD7F25"/>
    <w:rsid w:val="00CE17CC"/>
    <w:rsid w:val="00D12FA2"/>
    <w:rsid w:val="00D26299"/>
    <w:rsid w:val="00D521E1"/>
    <w:rsid w:val="00D75EC0"/>
    <w:rsid w:val="00D763BC"/>
    <w:rsid w:val="00D96330"/>
    <w:rsid w:val="00DA1064"/>
    <w:rsid w:val="00DB5CD8"/>
    <w:rsid w:val="00DD2A18"/>
    <w:rsid w:val="00E15078"/>
    <w:rsid w:val="00E674B6"/>
    <w:rsid w:val="00E73F03"/>
    <w:rsid w:val="00E75769"/>
    <w:rsid w:val="00E90C1A"/>
    <w:rsid w:val="00E934D2"/>
    <w:rsid w:val="00E939B8"/>
    <w:rsid w:val="00E95DF6"/>
    <w:rsid w:val="00F2749A"/>
    <w:rsid w:val="00F31E03"/>
    <w:rsid w:val="00F5022A"/>
    <w:rsid w:val="00F53993"/>
    <w:rsid w:val="00F70D89"/>
    <w:rsid w:val="00F7116C"/>
    <w:rsid w:val="00F911BC"/>
    <w:rsid w:val="00FA044E"/>
    <w:rsid w:val="00FA2C1F"/>
    <w:rsid w:val="00FA794A"/>
    <w:rsid w:val="00FA7CC0"/>
    <w:rsid w:val="00FC14FE"/>
    <w:rsid w:val="00FD08B5"/>
    <w:rsid w:val="00FE1537"/>
    <w:rsid w:val="00FF1573"/>
    <w:rsid w:val="00FF669F"/>
    <w:rsid w:val="00FF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99"/>
  </w:style>
  <w:style w:type="paragraph" w:styleId="1">
    <w:name w:val="heading 1"/>
    <w:basedOn w:val="a"/>
    <w:next w:val="a"/>
    <w:link w:val="10"/>
    <w:uiPriority w:val="9"/>
    <w:qFormat/>
    <w:rsid w:val="00C10C4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10C4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0C4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10C4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10C4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10C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C10C4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C10C4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C10C44"/>
    <w:p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015F8"/>
  </w:style>
  <w:style w:type="paragraph" w:styleId="a5">
    <w:name w:val="footer"/>
    <w:basedOn w:val="a"/>
    <w:link w:val="a6"/>
    <w:uiPriority w:val="99"/>
    <w:unhideWhenUsed/>
    <w:rsid w:val="0040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5F8"/>
  </w:style>
  <w:style w:type="character" w:customStyle="1" w:styleId="10">
    <w:name w:val="Заголовок 1 Знак"/>
    <w:basedOn w:val="a0"/>
    <w:link w:val="1"/>
    <w:uiPriority w:val="9"/>
    <w:rsid w:val="00C10C4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C4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C44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10C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0C4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10C4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10C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10C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10C44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0C44"/>
  </w:style>
  <w:style w:type="paragraph" w:styleId="a7">
    <w:name w:val="Title"/>
    <w:basedOn w:val="a"/>
    <w:next w:val="a"/>
    <w:link w:val="a8"/>
    <w:uiPriority w:val="10"/>
    <w:qFormat/>
    <w:rsid w:val="00C10C44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C10C44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10C4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C10C44"/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10C44"/>
    <w:rPr>
      <w:b/>
      <w:bCs/>
    </w:rPr>
  </w:style>
  <w:style w:type="character" w:styleId="ac">
    <w:name w:val="Emphasis"/>
    <w:basedOn w:val="a0"/>
    <w:uiPriority w:val="20"/>
    <w:qFormat/>
    <w:rsid w:val="00C10C44"/>
    <w:rPr>
      <w:rFonts w:ascii="Times New Roman" w:hAnsi="Times New Roman"/>
      <w:b/>
      <w:i/>
      <w:iCs/>
    </w:rPr>
  </w:style>
  <w:style w:type="paragraph" w:styleId="ad">
    <w:name w:val="No Spacing"/>
    <w:basedOn w:val="a"/>
    <w:uiPriority w:val="1"/>
    <w:qFormat/>
    <w:rsid w:val="00C10C44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e">
    <w:name w:val="List Paragraph"/>
    <w:basedOn w:val="a"/>
    <w:uiPriority w:val="34"/>
    <w:qFormat/>
    <w:rsid w:val="00C10C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10C44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C10C4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C10C44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f0">
    <w:name w:val="Выделенная цитата Знак"/>
    <w:basedOn w:val="a0"/>
    <w:link w:val="af"/>
    <w:uiPriority w:val="30"/>
    <w:rsid w:val="00C10C44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1">
    <w:name w:val="Subtle Emphasis"/>
    <w:uiPriority w:val="19"/>
    <w:qFormat/>
    <w:rsid w:val="00C10C44"/>
    <w:rPr>
      <w:i/>
      <w:color w:val="5A5A5A"/>
    </w:rPr>
  </w:style>
  <w:style w:type="character" w:styleId="af2">
    <w:name w:val="Intense Emphasis"/>
    <w:basedOn w:val="a0"/>
    <w:uiPriority w:val="21"/>
    <w:qFormat/>
    <w:rsid w:val="00C10C44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C10C44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C10C44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C10C44"/>
    <w:rPr>
      <w:rFonts w:ascii="Arial" w:eastAsia="Times New Roman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C10C44"/>
    <w:pPr>
      <w:outlineLvl w:val="9"/>
    </w:pPr>
  </w:style>
  <w:style w:type="paragraph" w:styleId="af7">
    <w:name w:val="Body Text"/>
    <w:basedOn w:val="a"/>
    <w:link w:val="af8"/>
    <w:rsid w:val="00C10C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C10C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rsid w:val="00C10C44"/>
  </w:style>
  <w:style w:type="paragraph" w:styleId="23">
    <w:name w:val="Body Text Indent 2"/>
    <w:basedOn w:val="a"/>
    <w:link w:val="24"/>
    <w:rsid w:val="00C10C4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10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10C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Òàáëèöà"/>
    <w:basedOn w:val="afb"/>
    <w:rsid w:val="00C10C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hAnsi="Arial" w:cs="Arial"/>
      <w:sz w:val="20"/>
      <w:szCs w:val="20"/>
    </w:rPr>
  </w:style>
  <w:style w:type="paragraph" w:styleId="afb">
    <w:name w:val="Message Header"/>
    <w:basedOn w:val="a"/>
    <w:link w:val="afc"/>
    <w:uiPriority w:val="99"/>
    <w:semiHidden/>
    <w:unhideWhenUsed/>
    <w:rsid w:val="00C10C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c">
    <w:name w:val="Шапка Знак"/>
    <w:basedOn w:val="a0"/>
    <w:link w:val="afb"/>
    <w:uiPriority w:val="99"/>
    <w:semiHidden/>
    <w:rsid w:val="00C10C44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character" w:customStyle="1" w:styleId="afd">
    <w:name w:val="Цветовое выделение"/>
    <w:rsid w:val="00C10C44"/>
    <w:rPr>
      <w:b/>
      <w:bCs/>
      <w:color w:val="000080"/>
      <w:sz w:val="20"/>
      <w:szCs w:val="20"/>
    </w:rPr>
  </w:style>
  <w:style w:type="character" w:styleId="afe">
    <w:name w:val="Hyperlink"/>
    <w:basedOn w:val="a0"/>
    <w:rsid w:val="00C10C44"/>
    <w:rPr>
      <w:color w:val="0000FF"/>
      <w:u w:val="single"/>
    </w:rPr>
  </w:style>
  <w:style w:type="paragraph" w:customStyle="1" w:styleId="ConsPlusCell">
    <w:name w:val="ConsPlusCell"/>
    <w:rsid w:val="00C10C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40A"/>
  </w:style>
  <w:style w:type="character" w:customStyle="1" w:styleId="51">
    <w:name w:val="Основной текст (5)_"/>
    <w:basedOn w:val="a0"/>
    <w:link w:val="52"/>
    <w:locked/>
    <w:rsid w:val="007A640A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A640A"/>
    <w:pPr>
      <w:shd w:val="clear" w:color="auto" w:fill="FFFFFF"/>
      <w:spacing w:before="3060" w:after="0" w:line="480" w:lineRule="exact"/>
    </w:pPr>
    <w:rPr>
      <w:sz w:val="34"/>
      <w:szCs w:val="34"/>
      <w:shd w:val="clear" w:color="auto" w:fill="FFFFFF"/>
    </w:rPr>
  </w:style>
  <w:style w:type="character" w:customStyle="1" w:styleId="aff">
    <w:name w:val="Основной текст_"/>
    <w:basedOn w:val="a0"/>
    <w:link w:val="12"/>
    <w:locked/>
    <w:rsid w:val="007A640A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f"/>
    <w:rsid w:val="007A640A"/>
    <w:pPr>
      <w:shd w:val="clear" w:color="auto" w:fill="FFFFFF"/>
      <w:spacing w:before="300" w:after="0" w:line="226" w:lineRule="exact"/>
    </w:pPr>
    <w:rPr>
      <w:sz w:val="18"/>
      <w:szCs w:val="18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7A640A"/>
    <w:rPr>
      <w:rFonts w:ascii="Microsoft Sans Serif" w:eastAsia="Microsoft Sans Serif" w:hAnsi="Microsoft Sans Serif" w:cs="Microsoft Sans Serif"/>
      <w:sz w:val="25"/>
      <w:szCs w:val="25"/>
      <w:shd w:val="clear" w:color="auto" w:fill="FFFFFF"/>
      <w:lang w:val="en-US"/>
    </w:rPr>
  </w:style>
  <w:style w:type="character" w:customStyle="1" w:styleId="81">
    <w:name w:val="Основной текст (8)_"/>
    <w:basedOn w:val="a0"/>
    <w:link w:val="82"/>
    <w:rsid w:val="007A640A"/>
    <w:rPr>
      <w:rFonts w:ascii="Franklin Gothic Heavy" w:eastAsia="Franklin Gothic Heavy" w:hAnsi="Franklin Gothic Heavy" w:cs="Franklin Gothic Heavy"/>
      <w:sz w:val="11"/>
      <w:szCs w:val="11"/>
      <w:shd w:val="clear" w:color="auto" w:fill="FFFFFF"/>
      <w:lang w:val="en-US"/>
    </w:rPr>
  </w:style>
  <w:style w:type="paragraph" w:customStyle="1" w:styleId="72">
    <w:name w:val="Основной текст (7)"/>
    <w:basedOn w:val="a"/>
    <w:link w:val="71"/>
    <w:rsid w:val="007A640A"/>
    <w:pPr>
      <w:widowControl w:val="0"/>
      <w:shd w:val="clear" w:color="auto" w:fill="FFFFFF"/>
      <w:spacing w:after="0" w:line="322" w:lineRule="exact"/>
      <w:ind w:hanging="1600"/>
    </w:pPr>
    <w:rPr>
      <w:rFonts w:ascii="Microsoft Sans Serif" w:eastAsia="Microsoft Sans Serif" w:hAnsi="Microsoft Sans Serif" w:cs="Microsoft Sans Serif"/>
      <w:sz w:val="25"/>
      <w:szCs w:val="25"/>
      <w:lang w:val="en-US"/>
    </w:rPr>
  </w:style>
  <w:style w:type="paragraph" w:customStyle="1" w:styleId="82">
    <w:name w:val="Основной текст (8)"/>
    <w:basedOn w:val="a"/>
    <w:link w:val="81"/>
    <w:rsid w:val="007A640A"/>
    <w:pPr>
      <w:widowControl w:val="0"/>
      <w:shd w:val="clear" w:color="auto" w:fill="FFFFFF"/>
      <w:spacing w:after="0" w:line="322" w:lineRule="exact"/>
    </w:pPr>
    <w:rPr>
      <w:rFonts w:ascii="Franklin Gothic Heavy" w:eastAsia="Franklin Gothic Heavy" w:hAnsi="Franklin Gothic Heavy" w:cs="Franklin Gothic Heavy"/>
      <w:sz w:val="11"/>
      <w:szCs w:val="1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5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95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7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83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89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07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D2001828578ACFDDF1BC486B3143EF997851A350C2711781EACBlBYAD" TargetMode="External"/><Relationship Id="rId13" Type="http://schemas.openxmlformats.org/officeDocument/2006/relationships/hyperlink" Target="http://ru.wikipedia.org/wiki/%D0%93%D0%BE%D1%81%D1%83%D0%B4%D0%B0%D1%80%D1%81%D1%82%D0%B2%D0%BE" TargetMode="External"/><Relationship Id="rId18" Type="http://schemas.openxmlformats.org/officeDocument/2006/relationships/hyperlink" Target="http://ru.wikipedia.org/wiki/%D0%A3%D0%B3%D0%BE%D0%BB%D0%BE%D0%B2%D0%BD%D0%B0%D1%8F_%D0%BE%D1%82%D0%B2%D0%B5%D1%82%D1%81%D1%82%D0%B2%D0%B5%D0%BD%D0%BD%D0%BE%D1%81%D1%82%D1%8C" TargetMode="External"/><Relationship Id="rId26" Type="http://schemas.openxmlformats.org/officeDocument/2006/relationships/hyperlink" Target="http://ru.wikipedia.org/wiki/%D0%93%D1%80%D0%B0%D0%B6%D0%B4%D0%B0%D0%BD%D0%B8%D0%BD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F%D1%80%D0%B0%D0%B2%D0%BE%D0%BF%D0%BE%D1%80%D1%8F%D0%B4%D0%BE%D0%BA" TargetMode="External"/><Relationship Id="rId34" Type="http://schemas.openxmlformats.org/officeDocument/2006/relationships/hyperlink" Target="consultantplus://offline/ref=77D2001828578ACFDDF1BC486B3143EF997851A350C2711781EACBlBYA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F%D1%80%D0%B0%D0%B2%D0%BE" TargetMode="External"/><Relationship Id="rId17" Type="http://schemas.openxmlformats.org/officeDocument/2006/relationships/hyperlink" Target="http://ru.wikipedia.org/wiki/%D0%9F%D1%80%D0%B0%D0%B2%D0%BE%D0%BD%D0%B0%D1%80%D1%83%D1%88%D0%B5%D0%BD%D0%B8%D0%B5" TargetMode="External"/><Relationship Id="rId25" Type="http://schemas.openxmlformats.org/officeDocument/2006/relationships/hyperlink" Target="http://ru.wikipedia.org/w/index.php?title=%D0%9D%D1%80%D0%B0%D0%B2%D1%81%D1%82%D0%B2%D0%B5%D0%BD%D0%BD%D1%8B%D0%B5_%D0%BD%D0%BE%D1%80%D0%BC%D1%8B&amp;action=edit&amp;redlink=1" TargetMode="External"/><Relationship Id="rId33" Type="http://schemas.openxmlformats.org/officeDocument/2006/relationships/hyperlink" Target="http://ru.wikipedia.org/wiki/%CE%E1%F9%E5%F1%F2%E2%E5%ED%ED%EE%E5_%EE%E1%FA%E5%E4%E8%ED%E5%ED%E8%E5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0%B2%D0%BE%D0%B1%D0%BE%D0%B4%D0%B0" TargetMode="External"/><Relationship Id="rId20" Type="http://schemas.openxmlformats.org/officeDocument/2006/relationships/hyperlink" Target="http://ru.wikipedia.org/wiki/%D0%A3%D0%B3%D0%BE%D0%BB%D0%BE%D0%B2%D0%BD%D0%BE%D0%B5_%D0%B7%D0%B0%D0%BA%D0%BE%D0%BD%D0%BE%D0%B4%D0%B0%D1%82%D0%B5%D0%BB%D1%8C%D1%81%D1%82%D0%B2%D0%BE" TargetMode="External"/><Relationship Id="rId29" Type="http://schemas.openxmlformats.org/officeDocument/2006/relationships/hyperlink" Target="http://ru.wikipedia.org/wiki/%D0%9B%D0%B8%D1%87%D0%BD%D0%BE%D1%81%D1%82%D1%8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0%BE%D0%BB%D0%B8%D1%82%D0%B8%D0%BA%D0%B0" TargetMode="External"/><Relationship Id="rId24" Type="http://schemas.openxmlformats.org/officeDocument/2006/relationships/hyperlink" Target="http://ru.wikipedia.org/wiki/%D0%97%D0%B0%D0%BA%D0%BE%D0%BD%D0%BE%D0%B4%D0%B0%D1%82%D0%B5%D0%BB%D1%8C%D1%81%D1%82%D0%B2%D0%BE" TargetMode="External"/><Relationship Id="rId32" Type="http://schemas.openxmlformats.org/officeDocument/2006/relationships/hyperlink" Target="http://ru.wikipedia.org/wiki/%D0%A3%D0%B3%D1%80%D0%BE%D0%B7%D0%B0" TargetMode="External"/><Relationship Id="rId37" Type="http://schemas.openxmlformats.org/officeDocument/2006/relationships/hyperlink" Target="consultantplus://offline/ref=77D2001828578ACFDDF1A2457D5D1EE0997B08AB5F9624428EE09EE278CFD22667F85C67F14C0E5B27CBB2l1Y7D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E%D0%B1%D1%8F%D0%B7%D0%B0%D0%BD%D0%BD%D0%BE%D1%81%D1%82%D1%8C" TargetMode="External"/><Relationship Id="rId23" Type="http://schemas.openxmlformats.org/officeDocument/2006/relationships/hyperlink" Target="http://ru.wikipedia.org/w/index.php?title=%D0%A1%D0%B8%D1%81%D1%82%D0%B5%D0%BC%D0%B0_%D0%BE%D1%82%D0%BD%D0%BE%D1%88%D0%B5%D0%BD%D0%B8%D0%B9&amp;action=edit&amp;redlink=1" TargetMode="External"/><Relationship Id="rId28" Type="http://schemas.openxmlformats.org/officeDocument/2006/relationships/hyperlink" Target="http://ru.wikipedia.org/wiki/%D0%9D%D0%B0%D1%86%D0%B8%D0%BE%D0%BD%D0%B0%D0%BB%D1%8C%D0%BD%D0%B0%D1%8F_%D0%B1%D0%B5%D0%B7%D0%BE%D0%BF%D0%B0%D1%81%D0%BD%D0%BE%D1%81%D1%82%D1%8C" TargetMode="External"/><Relationship Id="rId36" Type="http://schemas.openxmlformats.org/officeDocument/2006/relationships/hyperlink" Target="consultantplus://offline/ref=77D2001828578ACFDDF1BC486B3143EF937750AE5E9F7B1FD8E6C9BDl2Y8D" TargetMode="External"/><Relationship Id="rId10" Type="http://schemas.openxmlformats.org/officeDocument/2006/relationships/hyperlink" Target="consultantplus://offline/ref=77D2001828578ACFDDF1BC486B3143EF937750AE5E9F7B1FD8E6C9BDl2Y8D" TargetMode="External"/><Relationship Id="rId19" Type="http://schemas.openxmlformats.org/officeDocument/2006/relationships/hyperlink" Target="http://ru.wikipedia.org/wiki/%D0%A3%D0%B3%D0%BE%D0%BB%D0%BE%D0%B2%D0%BD%D0%BE%D0%B5_%D0%BD%D0%B0%D0%BA%D0%B0%D0%B7%D0%B0%D0%BD%D0%B8%D0%B5" TargetMode="External"/><Relationship Id="rId31" Type="http://schemas.openxmlformats.org/officeDocument/2006/relationships/hyperlink" Target="http://ru.wikipedia.org/wiki/%D0%93%D0%BE%D1%81%D1%83%D0%B4%D0%B0%D1%80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D2001828578ACFDDF1BC486B3143EF9A7357A059952615D0BFC5BF2FlCY6D" TargetMode="External"/><Relationship Id="rId14" Type="http://schemas.openxmlformats.org/officeDocument/2006/relationships/hyperlink" Target="http://ru.wikipedia.org/wiki/%D0%9F%D1%80%D0%B0%D0%B2%D0%BE" TargetMode="External"/><Relationship Id="rId22" Type="http://schemas.openxmlformats.org/officeDocument/2006/relationships/hyperlink" Target="http://ru.wikipedia.org/wiki/%D0%9E%D0%B1%D1%89%D0%B5%D1%81%D1%82%D0%B2%D0%BE" TargetMode="External"/><Relationship Id="rId27" Type="http://schemas.openxmlformats.org/officeDocument/2006/relationships/hyperlink" Target="http://ru.wikipedia.org/wiki/%D0%9D%D0%B0%D1%81%D0%B5%D0%BB%D0%B5%D0%BD%D0%B8%D0%B5" TargetMode="External"/><Relationship Id="rId30" Type="http://schemas.openxmlformats.org/officeDocument/2006/relationships/hyperlink" Target="http://ru.wikipedia.org/wiki/%D0%9E%D0%B1%D1%89%D0%B5%D1%81%D1%82%D0%B2%D0%BE" TargetMode="External"/><Relationship Id="rId35" Type="http://schemas.openxmlformats.org/officeDocument/2006/relationships/hyperlink" Target="consultantplus://offline/ref=77D2001828578ACFDDF1BC486B3143EF9A7357A059952615D0BFC5BF2FlCY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CECF9-EB64-4C3B-BCB8-5FA4A9CC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5543</Words>
  <Characters>31600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User-19</cp:lastModifiedBy>
  <cp:revision>2</cp:revision>
  <cp:lastPrinted>2017-01-30T02:49:00Z</cp:lastPrinted>
  <dcterms:created xsi:type="dcterms:W3CDTF">2017-05-30T07:38:00Z</dcterms:created>
  <dcterms:modified xsi:type="dcterms:W3CDTF">2017-05-30T07:38:00Z</dcterms:modified>
</cp:coreProperties>
</file>