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2E" w:rsidRDefault="00CF242E">
      <w:pPr>
        <w:pStyle w:val="ArrowLine"/>
        <w:rPr>
          <w:lang w:val="en-US"/>
        </w:rPr>
      </w:pPr>
    </w:p>
    <w:p w:rsidR="00CF242E" w:rsidRDefault="000376F2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CF242E">
        <w:trPr>
          <w:trHeight w:val="1650"/>
        </w:trPr>
        <w:tc>
          <w:tcPr>
            <w:tcW w:w="2086" w:type="dxa"/>
            <w:shd w:val="clear" w:color="000000" w:fill="FFFFFF"/>
          </w:tcPr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CF242E" w:rsidRDefault="000376F2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EDD312" wp14:editId="44C72CEF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CF242E" w:rsidRDefault="000376F2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CF242E" w:rsidRDefault="000376F2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30 августа 2023 года                     Пресс-релиз                                                       г. Барнаул</w:t>
      </w:r>
    </w:p>
    <w:p w:rsidR="00CF242E" w:rsidRDefault="00CF242E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243B28" w:rsidRDefault="00243B28" w:rsidP="000376F2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Главном управлении ФССП России по Алтайскому краю </w:t>
      </w:r>
    </w:p>
    <w:p w:rsidR="00243B28" w:rsidRDefault="00243B28" w:rsidP="00243B28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состоится «горячая линия» по вопросам взаимодействия кредиторов </w:t>
      </w:r>
    </w:p>
    <w:p w:rsidR="00CF242E" w:rsidRPr="00243B28" w:rsidRDefault="00243B28" w:rsidP="00243B28">
      <w:pPr>
        <w:pStyle w:val="afc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коллекторских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организаций с должни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ками </w:t>
      </w:r>
    </w:p>
    <w:p w:rsidR="00CF242E" w:rsidRDefault="00243B28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pt;margin-top:261.1pt;width:140.25pt;height:93.9pt;z-index:251659264;mso-position-horizontal-relative:margin;mso-position-vertical-relative:margin">
            <v:imagedata r:id="rId7" o:title="IMG_8426"/>
            <w10:wrap type="square" anchorx="margin" anchory="margin"/>
          </v:shape>
        </w:pict>
      </w:r>
      <w:r w:rsidR="000376F2">
        <w:rPr>
          <w:rFonts w:ascii="Times New Roman" w:hAnsi="Times New Roman" w:cs="Times New Roman"/>
          <w:sz w:val="28"/>
          <w:szCs w:val="28"/>
        </w:rPr>
        <w:tab/>
      </w:r>
    </w:p>
    <w:p w:rsidR="00B34171" w:rsidRPr="00B34171" w:rsidRDefault="00243B28" w:rsidP="00B34171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71">
        <w:rPr>
          <w:rFonts w:ascii="Times New Roman" w:hAnsi="Times New Roman" w:cs="Times New Roman"/>
          <w:bCs/>
          <w:sz w:val="28"/>
          <w:szCs w:val="28"/>
        </w:rPr>
        <w:t>В</w:t>
      </w:r>
      <w:r w:rsidRPr="00B34171">
        <w:rPr>
          <w:rFonts w:ascii="Times New Roman" w:hAnsi="Times New Roman" w:cs="Times New Roman"/>
          <w:sz w:val="28"/>
          <w:szCs w:val="28"/>
        </w:rPr>
        <w:t xml:space="preserve"> четверг, 7 сентября 2023 года, 9.00 до 13.00 часов, в Главном управлении Федеральной службы судебных приставов по Алтайскому краю состоится «горячая линия» по вопросам взаимодействия кредиторов и </w:t>
      </w:r>
      <w:proofErr w:type="spellStart"/>
      <w:r w:rsidRPr="00B34171">
        <w:rPr>
          <w:rFonts w:ascii="Times New Roman" w:hAnsi="Times New Roman" w:cs="Times New Roman"/>
          <w:sz w:val="28"/>
          <w:szCs w:val="28"/>
        </w:rPr>
        <w:t>коллекто</w:t>
      </w:r>
      <w:r w:rsidR="00B34171" w:rsidRPr="00B34171">
        <w:rPr>
          <w:rFonts w:ascii="Times New Roman" w:hAnsi="Times New Roman" w:cs="Times New Roman"/>
          <w:sz w:val="28"/>
          <w:szCs w:val="28"/>
        </w:rPr>
        <w:t>рских</w:t>
      </w:r>
      <w:proofErr w:type="spellEnd"/>
      <w:r w:rsidR="00B34171" w:rsidRPr="00B34171">
        <w:rPr>
          <w:rFonts w:ascii="Times New Roman" w:hAnsi="Times New Roman" w:cs="Times New Roman"/>
          <w:sz w:val="28"/>
          <w:szCs w:val="28"/>
        </w:rPr>
        <w:t xml:space="preserve"> организаций с должниками.</w:t>
      </w:r>
    </w:p>
    <w:p w:rsidR="00243B28" w:rsidRPr="00B34171" w:rsidRDefault="00243B28" w:rsidP="00B34171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>Все желающие смогут обратиться по номеру телефона</w:t>
      </w:r>
      <w:r w:rsidR="00B34171" w:rsidRPr="00B34171">
        <w:rPr>
          <w:rFonts w:ascii="Times New Roman" w:hAnsi="Times New Roman" w:cs="Times New Roman"/>
          <w:sz w:val="28"/>
          <w:szCs w:val="28"/>
        </w:rPr>
        <w:t xml:space="preserve">: </w:t>
      </w: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</w:t>
      </w:r>
      <w:r w:rsidR="00B34171" w:rsidRPr="00B34171">
        <w:rPr>
          <w:rFonts w:ascii="Times New Roman" w:hAnsi="Times New Roman" w:cs="Times New Roman"/>
          <w:sz w:val="28"/>
          <w:szCs w:val="28"/>
        </w:rPr>
        <w:t xml:space="preserve"> </w:t>
      </w: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>(3852)</w:t>
      </w:r>
      <w:r w:rsidR="00B34171" w:rsidRPr="00B34171">
        <w:rPr>
          <w:rFonts w:ascii="Times New Roman" w:hAnsi="Times New Roman" w:cs="Times New Roman"/>
          <w:sz w:val="28"/>
          <w:szCs w:val="28"/>
        </w:rPr>
        <w:t xml:space="preserve"> </w:t>
      </w: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29-59-48 для получения разъяснения положений Федерального закона от 03.07.2016 №230-ФЗ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>микрофинансовой</w:t>
      </w:r>
      <w:proofErr w:type="spellEnd"/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и </w:t>
      </w:r>
      <w:proofErr w:type="spellStart"/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>микрофинансовых</w:t>
      </w:r>
      <w:proofErr w:type="spellEnd"/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организациях».</w:t>
      </w:r>
    </w:p>
    <w:p w:rsidR="00243B28" w:rsidRPr="00B34171" w:rsidRDefault="00243B28" w:rsidP="00B34171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Сотрудники </w:t>
      </w:r>
      <w:r w:rsidR="00B34171"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ведомства </w:t>
      </w:r>
      <w:r w:rsidRPr="00B34171">
        <w:rPr>
          <w:rFonts w:ascii="Times New Roman" w:eastAsia="Times New Roman" w:hAnsi="Times New Roman" w:cs="Times New Roman"/>
          <w:color w:val="auto"/>
          <w:sz w:val="28"/>
          <w:szCs w:val="28"/>
        </w:rPr>
        <w:t>разъяснят права граждан при осуществлении с ними взаимодействия, направленного на возврат просроченной задолженности. Расскажут, какие действия кредиторов и коллекторов являются законными, какую информацию они должны сообщать при взаимодействии с должником. Также сотрудники ведомства ответят, имеют ли кредиторы и коллекторы право беспокоить близких и знакомых должника и в каких случаях можно отказаться от общения с коллекторами.</w:t>
      </w:r>
    </w:p>
    <w:p w:rsidR="00CF242E" w:rsidRDefault="00CF242E" w:rsidP="00243B2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A72" w:rsidRDefault="00EB2A72" w:rsidP="000376F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2A72" w:rsidRPr="000376F2" w:rsidRDefault="00EB2A72" w:rsidP="000376F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42E" w:rsidRDefault="000376F2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CF242E" w:rsidRDefault="000376F2">
      <w:pPr>
        <w:pStyle w:val="afc"/>
        <w:ind w:firstLine="709"/>
        <w:jc w:val="center"/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руководителя Главного управления _______________ Д.Н. Лабутин</w:t>
      </w:r>
    </w:p>
    <w:p w:rsidR="00CF242E" w:rsidRDefault="00CF242E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CF242E" w:rsidRDefault="00CF242E">
      <w:pPr>
        <w:pStyle w:val="a9"/>
        <w:ind w:firstLine="709"/>
        <w:jc w:val="both"/>
        <w:rPr>
          <w:rFonts w:eastAsia="Times New Roman" w:cs="Times New Roman"/>
          <w:bCs/>
          <w:kern w:val="0"/>
        </w:rPr>
      </w:pPr>
    </w:p>
    <w:p w:rsidR="00CF242E" w:rsidRDefault="00CF242E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sectPr w:rsidR="00CF242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2E"/>
    <w:rsid w:val="000376F2"/>
    <w:rsid w:val="00243B28"/>
    <w:rsid w:val="00B34171"/>
    <w:rsid w:val="00CF242E"/>
    <w:rsid w:val="00EB2A72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A2A8-5182-4CCC-AFF1-E7D0E3FC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12</cp:revision>
  <cp:lastPrinted>2023-08-30T10:51:00Z</cp:lastPrinted>
  <dcterms:created xsi:type="dcterms:W3CDTF">2023-08-22T11:30:00Z</dcterms:created>
  <dcterms:modified xsi:type="dcterms:W3CDTF">2023-08-30T10:51:00Z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