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6B9" w:rsidRDefault="002B06B9">
      <w:pPr>
        <w:pStyle w:val="ArrowLine"/>
        <w:rPr>
          <w:lang w:val="en-US"/>
        </w:rPr>
      </w:pPr>
    </w:p>
    <w:p w:rsidR="002B06B9" w:rsidRDefault="00045935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573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2B06B9">
        <w:trPr>
          <w:trHeight w:val="1650"/>
        </w:trPr>
        <w:tc>
          <w:tcPr>
            <w:tcW w:w="2086" w:type="dxa"/>
            <w:shd w:val="clear" w:color="000000" w:fill="FFFFFF"/>
          </w:tcPr>
          <w:p w:rsidR="002B06B9" w:rsidRDefault="00045935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2B06B9" w:rsidRDefault="00045935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2B06B9" w:rsidRDefault="00045935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2B06B9" w:rsidRDefault="00045935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2B06B9" w:rsidRDefault="00045935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2B06B9" w:rsidRDefault="00045935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2B06B9" w:rsidRDefault="00045935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2B06B9" w:rsidRDefault="00045935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2B06B9" w:rsidRDefault="00045935">
            <w:pPr>
              <w:suppressAutoHyphens w:val="0"/>
              <w:spacing w:line="276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2B06B9" w:rsidRDefault="00CA414E">
      <w:pPr>
        <w:pBdr>
          <w:bottom w:val="single" w:sz="12" w:space="1" w:color="000000"/>
        </w:pBdr>
        <w:jc w:val="center"/>
      </w:pPr>
      <w:r>
        <w:rPr>
          <w:rFonts w:ascii="Times New Roman" w:hAnsi="Times New Roman" w:cs="Times New Roman"/>
          <w:i/>
          <w:color w:val="auto"/>
          <w:sz w:val="24"/>
        </w:rPr>
        <w:t>1</w:t>
      </w:r>
      <w:r w:rsidR="003A1A1B">
        <w:rPr>
          <w:rFonts w:ascii="Times New Roman" w:hAnsi="Times New Roman" w:cs="Times New Roman"/>
          <w:i/>
          <w:color w:val="auto"/>
          <w:sz w:val="24"/>
        </w:rPr>
        <w:t>1</w:t>
      </w:r>
      <w:r w:rsidR="00045935">
        <w:rPr>
          <w:rFonts w:ascii="Times New Roman" w:hAnsi="Times New Roman" w:cs="Times New Roman"/>
          <w:i/>
          <w:color w:val="auto"/>
          <w:sz w:val="24"/>
        </w:rPr>
        <w:t xml:space="preserve"> августа 2023 года           </w:t>
      </w:r>
      <w:r w:rsidR="00045935">
        <w:rPr>
          <w:rFonts w:ascii="Times New Roman" w:hAnsi="Times New Roman" w:cs="Times New Roman"/>
          <w:i/>
          <w:color w:val="auto"/>
          <w:sz w:val="24"/>
        </w:rPr>
        <w:t xml:space="preserve">          Пресс-релиз                                                       г. Барнаул</w:t>
      </w:r>
    </w:p>
    <w:p w:rsidR="002B06B9" w:rsidRDefault="002B06B9">
      <w:pPr>
        <w:pStyle w:val="afc"/>
        <w:jc w:val="center"/>
        <w:rPr>
          <w:rFonts w:ascii="Times New Roman" w:hAnsi="Times New Roman" w:cs="Times New Roman"/>
          <w:sz w:val="28"/>
          <w:szCs w:val="28"/>
        </w:rPr>
      </w:pPr>
    </w:p>
    <w:p w:rsidR="002B06B9" w:rsidRDefault="00045935">
      <w:pPr>
        <w:spacing w:before="240" w:after="120"/>
        <w:jc w:val="center"/>
      </w:pPr>
      <w:bookmarkStart w:id="0" w:name="_GoBack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Судебными пристав</w:t>
      </w:r>
      <w:r w:rsidR="003A1A1B">
        <w:rPr>
          <w:rFonts w:ascii="Times New Roman" w:hAnsi="Times New Roman" w:cs="Times New Roman"/>
          <w:b/>
          <w:bCs/>
          <w:color w:val="auto"/>
          <w:sz w:val="28"/>
          <w:szCs w:val="28"/>
        </w:rPr>
        <w:t>ами найден автомобиль мошенника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отбывающего наказание </w:t>
      </w:r>
    </w:p>
    <w:bookmarkEnd w:id="0"/>
    <w:p w:rsidR="002B06B9" w:rsidRDefault="00045935">
      <w:pPr>
        <w:spacing w:before="12"/>
        <w:jc w:val="both"/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63500</wp:posOffset>
            </wp:positionV>
            <wp:extent cx="1438910" cy="2242820"/>
            <wp:effectExtent l="0" t="0" r="0" b="0"/>
            <wp:wrapSquare wrapText="largest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ab/>
        <w:t xml:space="preserve">Чтобы не платить алименты собственному ребенку должник продал автомобиль третьим лицам. </w:t>
      </w:r>
    </w:p>
    <w:p w:rsidR="002B06B9" w:rsidRDefault="00045935">
      <w:pPr>
        <w:spacing w:before="12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Исполнительное производство о взыскании с гражданина алиментных обязательств в размере 500 тыс. рублей возбуждено в </w:t>
      </w:r>
      <w:r>
        <w:rPr>
          <w:rFonts w:ascii="Times New Roman" w:hAnsi="Times New Roman"/>
          <w:sz w:val="28"/>
          <w:szCs w:val="28"/>
        </w:rPr>
        <w:t>отделении судебных приставов по взысканию алиментных платежей г. Барнаула</w:t>
      </w:r>
      <w:r>
        <w:rPr>
          <w:rFonts w:ascii="Times New Roman" w:hAnsi="Times New Roman"/>
          <w:sz w:val="28"/>
          <w:szCs w:val="28"/>
        </w:rPr>
        <w:t>.</w:t>
      </w:r>
    </w:p>
    <w:p w:rsidR="002B06B9" w:rsidRDefault="00045935">
      <w:pPr>
        <w:spacing w:before="12"/>
        <w:jc w:val="both"/>
      </w:pPr>
      <w:r>
        <w:rPr>
          <w:rFonts w:ascii="Times New Roman" w:hAnsi="Times New Roman"/>
          <w:sz w:val="28"/>
          <w:szCs w:val="28"/>
        </w:rPr>
        <w:tab/>
        <w:t xml:space="preserve">Судебными приставами установлено, что </w:t>
      </w:r>
      <w:proofErr w:type="gramStart"/>
      <w:r>
        <w:rPr>
          <w:rFonts w:ascii="Times New Roman" w:hAnsi="Times New Roman"/>
          <w:sz w:val="28"/>
          <w:szCs w:val="28"/>
        </w:rPr>
        <w:t>должник</w:t>
      </w:r>
      <w:proofErr w:type="gramEnd"/>
      <w:r>
        <w:rPr>
          <w:rFonts w:ascii="Times New Roman" w:hAnsi="Times New Roman"/>
          <w:sz w:val="28"/>
          <w:szCs w:val="28"/>
        </w:rPr>
        <w:t xml:space="preserve"> находясь в местах </w:t>
      </w:r>
      <w:r>
        <w:rPr>
          <w:rFonts w:ascii="Times New Roman" w:hAnsi="Times New Roman"/>
          <w:sz w:val="28"/>
          <w:szCs w:val="28"/>
        </w:rPr>
        <w:t>лишения свободы, имеет легковой автомобиль, на который возможно обратить взыскание. Однако, опасаясь, что автомобиль будет арестован сотрудниками органа принудительного исполнения, а денежные средства перечислят в счет погашения алиментов, он решил продать</w:t>
      </w:r>
      <w:r>
        <w:rPr>
          <w:rFonts w:ascii="Times New Roman" w:hAnsi="Times New Roman"/>
          <w:sz w:val="28"/>
          <w:szCs w:val="28"/>
        </w:rPr>
        <w:t xml:space="preserve"> автомобиль </w:t>
      </w:r>
      <w:r>
        <w:rPr>
          <w:rFonts w:ascii="Times New Roman" w:hAnsi="Times New Roman"/>
          <w:sz w:val="28"/>
          <w:szCs w:val="28"/>
        </w:rPr>
        <w:t>третьим лицам.</w:t>
      </w:r>
    </w:p>
    <w:p w:rsidR="002B06B9" w:rsidRDefault="00045935">
      <w:pPr>
        <w:pStyle w:val="a9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 xml:space="preserve"> В результате </w:t>
      </w:r>
      <w:proofErr w:type="spellStart"/>
      <w:r>
        <w:rPr>
          <w:rFonts w:ascii="Times New Roman" w:hAnsi="Times New Roman"/>
          <w:sz w:val="28"/>
          <w:szCs w:val="28"/>
        </w:rPr>
        <w:t>разыскных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судебным приставам по розыску удалось установить проданное имущество. Автомобиль был арестован, изъят и направлен на хранение в специализированную организацию.  </w:t>
      </w:r>
    </w:p>
    <w:p w:rsidR="002B06B9" w:rsidRDefault="00045935">
      <w:pPr>
        <w:pStyle w:val="a9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Транспортное средство будет п</w:t>
      </w:r>
      <w:r>
        <w:rPr>
          <w:rFonts w:ascii="Times New Roman" w:hAnsi="Times New Roman"/>
          <w:sz w:val="28"/>
          <w:szCs w:val="28"/>
        </w:rPr>
        <w:t>ередано на реализацию в счет погашения задолженности по алиментам.</w:t>
      </w:r>
    </w:p>
    <w:p w:rsidR="002B06B9" w:rsidRDefault="002B06B9">
      <w:pPr>
        <w:pStyle w:val="a9"/>
        <w:spacing w:after="0" w:line="240" w:lineRule="auto"/>
        <w:jc w:val="both"/>
        <w:rPr>
          <w:rFonts w:cs="Times New Roman"/>
          <w:color w:val="auto"/>
        </w:rPr>
      </w:pPr>
    </w:p>
    <w:p w:rsidR="002B06B9" w:rsidRDefault="00045935">
      <w:pPr>
        <w:pStyle w:val="afc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Пресс-служба ГУФССП России по Алтайскому краю</w:t>
      </w:r>
    </w:p>
    <w:sectPr w:rsidR="002B06B9">
      <w:pgSz w:w="11906" w:h="16838"/>
      <w:pgMar w:top="625" w:right="56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charset w:val="01"/>
    <w:family w:val="roman"/>
    <w:pitch w:val="variable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B9"/>
    <w:rsid w:val="00045935"/>
    <w:rsid w:val="002B06B9"/>
    <w:rsid w:val="003A1A1B"/>
    <w:rsid w:val="00CA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semiHidden/>
    <w:unhideWhenUsed/>
    <w:rsid w:val="00C16569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2330F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semiHidden/>
    <w:unhideWhenUsed/>
    <w:rsid w:val="00C16569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2330F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1BB6F-2C1C-49B3-857D-1A971825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creator>smi2</dc:creator>
  <cp:lastModifiedBy>Сухно Филипп Николаевич</cp:lastModifiedBy>
  <cp:revision>2</cp:revision>
  <cp:lastPrinted>2023-08-07T17:01:00Z</cp:lastPrinted>
  <dcterms:created xsi:type="dcterms:W3CDTF">2023-08-11T02:21:00Z</dcterms:created>
  <dcterms:modified xsi:type="dcterms:W3CDTF">2023-08-11T02:21:00Z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