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B41" w:rsidRDefault="00D03B41">
      <w:pPr>
        <w:pStyle w:val="ArrowDashed"/>
      </w:pPr>
    </w:p>
    <w:p w:rsidR="00D03B41" w:rsidRDefault="002D6100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D03B41">
        <w:trPr>
          <w:trHeight w:val="1650"/>
        </w:trPr>
        <w:tc>
          <w:tcPr>
            <w:tcW w:w="2086" w:type="dxa"/>
            <w:shd w:val="clear" w:color="000000" w:fill="FFFFFF"/>
          </w:tcPr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D03B41" w:rsidRDefault="002D6100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D03B41" w:rsidRDefault="002D6100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D03B41" w:rsidRDefault="009C504D">
      <w:pPr>
        <w:pBdr>
          <w:bottom w:val="single" w:sz="12" w:space="1" w:color="000000"/>
        </w:pBdr>
        <w:rPr>
          <w:rStyle w:val="fontstyle01"/>
          <w:rFonts w:ascii="Tahoma" w:hAnsi="Tahoma"/>
          <w:sz w:val="36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16</w:t>
      </w:r>
      <w:r w:rsidR="002D6100">
        <w:rPr>
          <w:rFonts w:ascii="Times New Roman" w:hAnsi="Times New Roman" w:cs="Times New Roman"/>
          <w:i/>
          <w:color w:val="auto"/>
          <w:sz w:val="24"/>
        </w:rPr>
        <w:t xml:space="preserve"> января 2023 года                     Пресс-релиз                                                       г. Барнаул</w:t>
      </w:r>
      <w:r w:rsidR="002D6100">
        <w:t xml:space="preserve"> </w:t>
      </w:r>
    </w:p>
    <w:p w:rsidR="00D03B41" w:rsidRDefault="00D03B41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B41" w:rsidRDefault="002D6100">
      <w:pPr>
        <w:pStyle w:val="afc"/>
        <w:tabs>
          <w:tab w:val="center" w:pos="5173"/>
          <w:tab w:val="left" w:pos="5935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Два 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спецавтомобиля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арестовали у задолжавшей по налогам фабрики </w:t>
      </w:r>
    </w:p>
    <w:p w:rsidR="00D03B41" w:rsidRDefault="002D6100">
      <w:pPr>
        <w:pStyle w:val="afc"/>
        <w:tabs>
          <w:tab w:val="center" w:pos="5173"/>
          <w:tab w:val="left" w:pos="5935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в Алтайском крае</w:t>
      </w:r>
      <w:bookmarkStart w:id="0" w:name="_GoBack"/>
      <w:bookmarkEnd w:id="0"/>
    </w:p>
    <w:p w:rsidR="00D03B41" w:rsidRDefault="00D03B41">
      <w:pPr>
        <w:pStyle w:val="afc"/>
        <w:tabs>
          <w:tab w:val="center" w:pos="5173"/>
          <w:tab w:val="left" w:pos="5935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03B41" w:rsidRDefault="002D6100">
      <w:pPr>
        <w:pStyle w:val="afc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margin">
                  <wp:posOffset>2981325</wp:posOffset>
                </wp:positionV>
                <wp:extent cx="1956435" cy="129667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955880" cy="129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6.9pt;margin-top:234.75pt;width:153.95pt;height:102pt;mso-position-vertical-relative:margin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sz w:val="28"/>
          <w:szCs w:val="28"/>
        </w:rPr>
        <w:t>Дробильно-сортировочная фабрика из г. Горняка погасила задолженность по налогам в сумме более 1,2 млн. рублей, но только после того, как судебные приставы арестовали «Газель» и автокран «Урал».</w:t>
      </w:r>
    </w:p>
    <w:p w:rsidR="00D03B41" w:rsidRDefault="002D6100">
      <w:pPr>
        <w:pStyle w:val="afc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отделении  судебных приставов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Локтевского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находилось исполнительное производство в отношении  должника-организации, работающей в сфере добычи и переработки полезных ископаемых, по взысканию в бюджет задолженности по налогам.</w:t>
      </w:r>
    </w:p>
    <w:p w:rsidR="00D03B41" w:rsidRDefault="002D6100">
      <w:pPr>
        <w:pStyle w:val="afc"/>
        <w:ind w:firstLine="709"/>
        <w:jc w:val="both"/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Судебный пристав-исполнитель уведомил организацию о возбуждении исполнительного производства, предупредив о сроках для добровольного исполнения решения суда. В рамках исполнительного производства в собственности у должника-организации были установлены транспортные средства, </w:t>
      </w:r>
      <w:r w:rsidR="001D672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которые были арестованы.</w:t>
      </w:r>
    </w:p>
    <w:p w:rsidR="00D03B41" w:rsidRDefault="002D6100">
      <w:pPr>
        <w:pStyle w:val="afc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Арест транспортных средств побудил должника погасить долг по налоговым платежам в полном объеме.</w:t>
      </w:r>
    </w:p>
    <w:p w:rsidR="00D03B41" w:rsidRDefault="002D6100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</w:p>
    <w:p w:rsidR="00D03B41" w:rsidRDefault="00D03B41">
      <w:pPr>
        <w:pStyle w:val="afc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</w:rPr>
      </w:pPr>
    </w:p>
    <w:p w:rsidR="00D03B41" w:rsidRDefault="00D03B41">
      <w:pPr>
        <w:pStyle w:val="afc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</w:rPr>
      </w:pPr>
    </w:p>
    <w:p w:rsidR="00D03B41" w:rsidRPr="001D6720" w:rsidRDefault="00D03B41">
      <w:pPr>
        <w:suppressAutoHyphens w:val="0"/>
        <w:spacing w:line="276" w:lineRule="auto"/>
        <w:textAlignment w:val="auto"/>
      </w:pPr>
    </w:p>
    <w:sectPr w:rsidR="00D03B41" w:rsidRPr="001D6720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auto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D03B41"/>
    <w:rsid w:val="001D6720"/>
    <w:rsid w:val="002D6100"/>
    <w:rsid w:val="009C504D"/>
    <w:rsid w:val="00D0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3123FF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">
    <w:name w:val="Основной шрифт абзаца2"/>
    <w:qFormat/>
  </w:style>
  <w:style w:type="character" w:customStyle="1" w:styleId="ListLabel2">
    <w:name w:val="ListLabel 2"/>
    <w:qFormat/>
    <w:rPr>
      <w:rFonts w:ascii="Times New Roman" w:eastAsia="AR PL UMing HK" w:hAnsi="Times New Roman" w:cs="Times New Roman"/>
      <w:b w:val="0"/>
      <w:bCs w:val="0"/>
      <w:i w:val="0"/>
      <w:strike w:val="0"/>
      <w:dstrike w:val="0"/>
      <w:outline w:val="0"/>
      <w:shadow w:val="0"/>
      <w:color w:val="auto"/>
      <w:kern w:val="2"/>
      <w:sz w:val="28"/>
      <w:szCs w:val="28"/>
      <w:u w:val="none"/>
      <w:em w:val="none"/>
      <w:lang w:val="ru-RU" w:eastAsia="zh-CN" w:bidi="hi-IN"/>
    </w:rPr>
  </w:style>
  <w:style w:type="character" w:customStyle="1" w:styleId="fontstyle01">
    <w:name w:val="fontstyle01"/>
    <w:basedOn w:val="a1"/>
    <w:qFormat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0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1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1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2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0">
    <w:name w:val="Интернет-ссылка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5237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157</cp:revision>
  <cp:lastPrinted>2023-01-12T08:45:00Z</cp:lastPrinted>
  <dcterms:created xsi:type="dcterms:W3CDTF">2021-11-15T05:29:00Z</dcterms:created>
  <dcterms:modified xsi:type="dcterms:W3CDTF">2023-01-16T02:41:00Z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