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E9" w:rsidRPr="007B33E9" w:rsidRDefault="007B33E9" w:rsidP="007B33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7B33E9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Министерство природных ресурсов и экологии Алтайского края предупреждает!</w:t>
      </w:r>
    </w:p>
    <w:p w:rsidR="007B33E9" w:rsidRPr="007B33E9" w:rsidRDefault="007B33E9" w:rsidP="007B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7B33E9" w:rsidRPr="007B33E9" w:rsidRDefault="007B33E9" w:rsidP="007B33E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B33E9" w:rsidRPr="007B33E9" w:rsidRDefault="007B33E9" w:rsidP="007B33E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Новый год - один из самых любимых и волшебных праздников, который трудно представить без красавицы-елки. Неудивительно, что в предпраздничный период самым ходовым товаром являются молодые ели и сосны.</w:t>
      </w:r>
    </w:p>
    <w:p w:rsidR="007B33E9" w:rsidRPr="007B33E9" w:rsidRDefault="007B33E9" w:rsidP="007B33E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Именно эти деревья в первую очередь страдают от рук «черных» лесорубов накануне Нового года. </w:t>
      </w:r>
      <w:proofErr w:type="spellStart"/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Лесонарушители</w:t>
      </w:r>
      <w:proofErr w:type="spellEnd"/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активизируются в предвкушении легкого заработка, а для лесных инспекторов наступает «горячая» пора.</w:t>
      </w:r>
    </w:p>
    <w:p w:rsidR="007B33E9" w:rsidRPr="007B33E9" w:rsidRDefault="007B33E9" w:rsidP="007B33E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Для минимизации количества фактов незаконных рубок хвойных молодняков, сотрудники лесничеств совместно с </w:t>
      </w:r>
      <w:proofErr w:type="spellStart"/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лесопользователями</w:t>
      </w:r>
      <w:proofErr w:type="spellEnd"/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 правоохранительными органами проводят мероприятия, направленные на охрану молодняков хвойных пород от незаконной рубки.</w:t>
      </w:r>
    </w:p>
    <w:p w:rsidR="007B33E9" w:rsidRPr="007B33E9" w:rsidRDefault="007B33E9" w:rsidP="007B33E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Специалистами территориальных отделов управления лесами разработаны маршруты и графики патрулирования лесного фонда в рабочие и праздничные дни, установлены графики дежу</w:t>
      </w:r>
      <w:proofErr w:type="gramStart"/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рств дл</w:t>
      </w:r>
      <w:proofErr w:type="gramEnd"/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я обеспечения патрулирований в местах возможных самовольных рубок молодняка. Также, проводятся проверки законного приобретения гражданами и юридическими лицами деревьев хвойных пород.</w:t>
      </w:r>
    </w:p>
    <w:p w:rsidR="007B33E9" w:rsidRPr="007B33E9" w:rsidRDefault="007B33E9" w:rsidP="007B33E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B33E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Министерство природных ресурсов и экологии Алтайского края предупреждает!</w:t>
      </w:r>
    </w:p>
    <w:p w:rsidR="007B33E9" w:rsidRPr="007B33E9" w:rsidRDefault="007B33E9" w:rsidP="007B33E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соответствии с действующим законодательством РФ за свежесрубленные новогодние ели (молодые ели, сосны) предусмотрена административная (ст. 8.28 КоАП РФ) и уголовная ответственность (ст. 260 УК РФ).</w:t>
      </w:r>
    </w:p>
    <w:p w:rsidR="007B33E9" w:rsidRPr="007B33E9" w:rsidRDefault="007B33E9" w:rsidP="007B33E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Штрафные санкции </w:t>
      </w:r>
      <w:r w:rsidRPr="007B33E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согласно статье 8.28</w:t>
      </w: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Кодекса об административных правонарушениях составляют: за одно срубленное дерево </w:t>
      </w:r>
      <w:r w:rsidRPr="007B33E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от 3 000 до 4 000</w:t>
      </w: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  <w:r w:rsidRPr="007B33E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рублей</w:t>
      </w: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 для должностных лиц - </w:t>
      </w:r>
      <w:r w:rsidRPr="007B33E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от 20 000 до 40 000 рублей</w:t>
      </w: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 для юридических лиц - </w:t>
      </w:r>
      <w:r w:rsidRPr="007B33E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от 200 000</w:t>
      </w: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  <w:r w:rsidRPr="007B33E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до 300 000 рублей</w:t>
      </w: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 В случае если сумма ущерба составляет 5 000 рублей и более, то эти действия влекут за собой уже уголовную ответственность </w:t>
      </w:r>
      <w:r w:rsidRPr="007B33E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по ст.260 УК РФ</w:t>
      </w: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</w:p>
    <w:p w:rsidR="007B33E9" w:rsidRPr="007B33E9" w:rsidRDefault="007B33E9" w:rsidP="007B33E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Например, за одно дерево, незаконно срубленное для новогоднего праздника, диаметром ствола до 12 см и высотой 1,1-2,0 м, сумма ущерба составляет </w:t>
      </w:r>
      <w:r w:rsidRPr="007B33E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около 1963,68 рублей</w:t>
      </w: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</w:p>
    <w:p w:rsidR="007B33E9" w:rsidRPr="007B33E9" w:rsidRDefault="007B33E9" w:rsidP="007B33E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В случае наступления уголовной ответственности </w:t>
      </w:r>
      <w:proofErr w:type="spellStart"/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лесонарушитель</w:t>
      </w:r>
      <w:proofErr w:type="spellEnd"/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наказывается штрафом в размере</w:t>
      </w:r>
      <w:r w:rsidRPr="007B33E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до 500 000 рублей</w:t>
      </w: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 либо лишением свободы на срок до двух лет со штрафом в размере </w:t>
      </w:r>
      <w:r w:rsidRPr="007B33E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от 100 000 до 200 000 рублей</w:t>
      </w: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</w:t>
      </w:r>
    </w:p>
    <w:p w:rsidR="007B33E9" w:rsidRPr="007B33E9" w:rsidRDefault="007B33E9" w:rsidP="007B33E9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B33E9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lang w:eastAsia="ru-RU"/>
        </w:rPr>
        <w:t xml:space="preserve">Отдел обеспечения </w:t>
      </w:r>
      <w:proofErr w:type="spellStart"/>
      <w:r w:rsidRPr="007B33E9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lang w:eastAsia="ru-RU"/>
        </w:rPr>
        <w:t>пономочий</w:t>
      </w:r>
      <w:proofErr w:type="spellEnd"/>
      <w:r w:rsidRPr="007B33E9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lang w:eastAsia="ru-RU"/>
        </w:rPr>
        <w:t xml:space="preserve"> в области лесных отношений по </w:t>
      </w:r>
      <w:proofErr w:type="spellStart"/>
      <w:r w:rsidRPr="007B33E9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lang w:eastAsia="ru-RU"/>
        </w:rPr>
        <w:t>Занменскому</w:t>
      </w:r>
      <w:proofErr w:type="spellEnd"/>
      <w:r w:rsidRPr="007B33E9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lang w:eastAsia="ru-RU"/>
        </w:rPr>
        <w:t xml:space="preserve"> лесничеству</w:t>
      </w:r>
    </w:p>
    <w:p w:rsidR="007B33E9" w:rsidRPr="007B33E9" w:rsidRDefault="007B33E9" w:rsidP="007B33E9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B33E9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lang w:eastAsia="ru-RU"/>
        </w:rPr>
        <w:t>ССЫЛКА НА ИСТОЧНИК ОБЯЗАТЕЛЬНА:</w:t>
      </w: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  <w:hyperlink r:id="rId5" w:history="1">
        <w:r w:rsidRPr="007B33E9">
          <w:rPr>
            <w:rFonts w:ascii="Verdana" w:eastAsia="Times New Roman" w:hAnsi="Verdana" w:cs="Times New Roman"/>
            <w:b/>
            <w:bCs/>
            <w:i/>
            <w:iCs/>
            <w:color w:val="4E7A1F"/>
            <w:sz w:val="20"/>
            <w:szCs w:val="20"/>
            <w:u w:val="single"/>
            <w:lang w:eastAsia="ru-RU"/>
          </w:rPr>
          <w:t>www.altaipriroda.ru</w:t>
        </w:r>
      </w:hyperlink>
    </w:p>
    <w:p w:rsidR="007B33E9" w:rsidRPr="007B33E9" w:rsidRDefault="007B33E9" w:rsidP="007B33E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7B33E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B1CFC" w:rsidRDefault="00BB1CFC">
      <w:bookmarkStart w:id="0" w:name="_GoBack"/>
      <w:bookmarkEnd w:id="0"/>
    </w:p>
    <w:sectPr w:rsidR="00BB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2F"/>
    <w:rsid w:val="0005032F"/>
    <w:rsid w:val="007B33E9"/>
    <w:rsid w:val="00B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3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3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3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3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3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taiprir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2022-03-29T09:00:00Z</dcterms:created>
  <dcterms:modified xsi:type="dcterms:W3CDTF">2022-03-29T09:01:00Z</dcterms:modified>
</cp:coreProperties>
</file>