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D9" w:rsidRDefault="00CC2878" w:rsidP="00B75BCD">
      <w:pPr>
        <w:widowControl w:val="0"/>
        <w:autoSpaceDE w:val="0"/>
        <w:autoSpaceDN w:val="0"/>
        <w:adjustRightInd w:val="0"/>
        <w:spacing w:after="20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Миграционный пункт </w:t>
      </w:r>
      <w:r w:rsidR="008C5FD9" w:rsidRPr="00907A6C">
        <w:rPr>
          <w:rFonts w:ascii="Times New Roman" w:hAnsi="Times New Roman" w:cs="Times New Roman"/>
          <w:b/>
          <w:sz w:val="36"/>
          <w:szCs w:val="36"/>
        </w:rPr>
        <w:t>информирует о порядке получения и замены паспорта гражданина РФ</w:t>
      </w:r>
    </w:p>
    <w:p w:rsidR="00CC2878" w:rsidRPr="00907A6C" w:rsidRDefault="00CC2878" w:rsidP="00B75BCD">
      <w:pPr>
        <w:widowControl w:val="0"/>
        <w:autoSpaceDE w:val="0"/>
        <w:autoSpaceDN w:val="0"/>
        <w:adjustRightInd w:val="0"/>
        <w:spacing w:after="200" w:line="240" w:lineRule="auto"/>
        <w:jc w:val="center"/>
        <w:rPr>
          <w:rFonts w:ascii="Times New Roman" w:hAnsi="Times New Roman" w:cs="Times New Roman"/>
          <w:b/>
          <w:sz w:val="36"/>
          <w:szCs w:val="36"/>
        </w:rPr>
      </w:pPr>
      <w:bookmarkStart w:id="0" w:name="_GoBack"/>
      <w:bookmarkEnd w:id="0"/>
    </w:p>
    <w:p w:rsidR="008C5FD9" w:rsidRPr="00B75BCD" w:rsidRDefault="008C5FD9" w:rsidP="00907A6C">
      <w:pPr>
        <w:widowControl w:val="0"/>
        <w:autoSpaceDE w:val="0"/>
        <w:autoSpaceDN w:val="0"/>
        <w:adjustRightInd w:val="0"/>
        <w:spacing w:after="200" w:line="240" w:lineRule="auto"/>
        <w:ind w:firstLine="708"/>
        <w:jc w:val="both"/>
        <w:rPr>
          <w:rFonts w:ascii="Times New Roman" w:hAnsi="Times New Roman" w:cs="Times New Roman"/>
          <w:sz w:val="24"/>
          <w:szCs w:val="24"/>
        </w:rPr>
      </w:pPr>
      <w:r w:rsidRPr="00B75BCD">
        <w:rPr>
          <w:rFonts w:ascii="Times New Roman" w:hAnsi="Times New Roman" w:cs="Times New Roman"/>
          <w:sz w:val="24"/>
          <w:szCs w:val="24"/>
        </w:rPr>
        <w:t>Паспорт обязаны иметь все граждане Российской Федерации, достигшие 14-летнего возраста и проживающие на территории России. О том, как его получить и что изменилось в этой процедуре, читайте в нашем материале</w:t>
      </w:r>
      <w:r w:rsidR="00B75BCD">
        <w:rPr>
          <w:rFonts w:ascii="Times New Roman" w:hAnsi="Times New Roman" w:cs="Times New Roman"/>
          <w:sz w:val="24"/>
          <w:szCs w:val="24"/>
        </w:rPr>
        <w:t>.</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u w:val="single"/>
        </w:rPr>
      </w:pPr>
      <w:r w:rsidRPr="00B75BCD">
        <w:rPr>
          <w:rFonts w:ascii="Times New Roman" w:hAnsi="Times New Roman" w:cs="Times New Roman"/>
          <w:sz w:val="24"/>
          <w:szCs w:val="24"/>
          <w:u w:val="single"/>
        </w:rPr>
        <w:t>Срок действия паспорта: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w:t>
      </w:r>
      <w:proofErr w:type="gramStart"/>
      <w:r w:rsidRPr="00B75BCD">
        <w:rPr>
          <w:rFonts w:ascii="Times New Roman" w:hAnsi="Times New Roman" w:cs="Times New Roman"/>
          <w:sz w:val="24"/>
          <w:szCs w:val="24"/>
        </w:rPr>
        <w:t>от</w:t>
      </w:r>
      <w:proofErr w:type="gramEnd"/>
      <w:r w:rsidRPr="00B75BCD">
        <w:rPr>
          <w:rFonts w:ascii="Times New Roman" w:hAnsi="Times New Roman" w:cs="Times New Roman"/>
          <w:sz w:val="24"/>
          <w:szCs w:val="24"/>
        </w:rPr>
        <w:t xml:space="preserve"> 14 лет — до достижения 20-летнего возраста;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w:t>
      </w:r>
      <w:proofErr w:type="gramStart"/>
      <w:r w:rsidRPr="00B75BCD">
        <w:rPr>
          <w:rFonts w:ascii="Times New Roman" w:hAnsi="Times New Roman" w:cs="Times New Roman"/>
          <w:sz w:val="24"/>
          <w:szCs w:val="24"/>
        </w:rPr>
        <w:t>от</w:t>
      </w:r>
      <w:proofErr w:type="gramEnd"/>
      <w:r w:rsidRPr="00B75BCD">
        <w:rPr>
          <w:rFonts w:ascii="Times New Roman" w:hAnsi="Times New Roman" w:cs="Times New Roman"/>
          <w:sz w:val="24"/>
          <w:szCs w:val="24"/>
        </w:rPr>
        <w:t xml:space="preserve"> 20 лет — до достижения 45-летнего возраста;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w:t>
      </w:r>
      <w:proofErr w:type="gramStart"/>
      <w:r w:rsidRPr="00B75BCD">
        <w:rPr>
          <w:rFonts w:ascii="Times New Roman" w:hAnsi="Times New Roman" w:cs="Times New Roman"/>
          <w:sz w:val="24"/>
          <w:szCs w:val="24"/>
        </w:rPr>
        <w:t>от</w:t>
      </w:r>
      <w:proofErr w:type="gramEnd"/>
      <w:r w:rsidRPr="00B75BCD">
        <w:rPr>
          <w:rFonts w:ascii="Times New Roman" w:hAnsi="Times New Roman" w:cs="Times New Roman"/>
          <w:sz w:val="24"/>
          <w:szCs w:val="24"/>
        </w:rPr>
        <w:t xml:space="preserve"> 45 лет — бессрочно.</w:t>
      </w:r>
    </w:p>
    <w:p w:rsidR="008C5FD9" w:rsidRPr="00B75BCD" w:rsidRDefault="008C5FD9" w:rsidP="00907A6C">
      <w:pPr>
        <w:widowControl w:val="0"/>
        <w:autoSpaceDE w:val="0"/>
        <w:autoSpaceDN w:val="0"/>
        <w:adjustRightInd w:val="0"/>
        <w:spacing w:after="200" w:line="240" w:lineRule="auto"/>
        <w:ind w:firstLine="540"/>
        <w:jc w:val="both"/>
        <w:rPr>
          <w:rFonts w:ascii="Times New Roman" w:hAnsi="Times New Roman" w:cs="Times New Roman"/>
          <w:sz w:val="24"/>
          <w:szCs w:val="24"/>
        </w:rPr>
      </w:pPr>
      <w:r w:rsidRPr="00B75BCD">
        <w:rPr>
          <w:rFonts w:ascii="Times New Roman" w:hAnsi="Times New Roman" w:cs="Times New Roman"/>
          <w:sz w:val="24"/>
          <w:szCs w:val="24"/>
        </w:rPr>
        <w:t>Важно! Призывники, проходящие военную службу в момент достижения 20-летия, меняют и получают паспорт по ее окончании.</w:t>
      </w:r>
    </w:p>
    <w:p w:rsidR="008C5FD9" w:rsidRPr="00B75BCD" w:rsidRDefault="008C5FD9" w:rsidP="00907A6C">
      <w:pPr>
        <w:widowControl w:val="0"/>
        <w:autoSpaceDE w:val="0"/>
        <w:autoSpaceDN w:val="0"/>
        <w:adjustRightInd w:val="0"/>
        <w:spacing w:after="200" w:line="240" w:lineRule="auto"/>
        <w:ind w:firstLine="540"/>
        <w:jc w:val="both"/>
        <w:rPr>
          <w:rFonts w:ascii="Times New Roman" w:hAnsi="Times New Roman" w:cs="Times New Roman"/>
          <w:sz w:val="24"/>
          <w:szCs w:val="24"/>
        </w:rPr>
      </w:pPr>
      <w:r w:rsidRPr="00B75BCD">
        <w:rPr>
          <w:rFonts w:ascii="Times New Roman" w:hAnsi="Times New Roman" w:cs="Times New Roman"/>
          <w:sz w:val="24"/>
          <w:szCs w:val="24"/>
        </w:rPr>
        <w:t>Также паспорт подлежит замене из</w:t>
      </w:r>
      <w:r w:rsidRPr="00B75BCD">
        <w:rPr>
          <w:rFonts w:ascii="Times New Roman" w:hAnsi="Times New Roman" w:cs="Times New Roman"/>
          <w:sz w:val="24"/>
          <w:szCs w:val="24"/>
        </w:rPr>
        <w:noBreakHyphen/>
        <w:t>за износа или повреждения. Если дефекты не позволяют установить подлинность документа (нарушены элементы защиты), отсутствуют страницы или их части, предназначенные для внесения информации, нельзя визуально определить наличие или содержание сведений и реквизитов в документе, то такой паспорт необходимо заменить.</w:t>
      </w:r>
    </w:p>
    <w:p w:rsidR="00D235F2" w:rsidRPr="00907A6C" w:rsidRDefault="00D235F2" w:rsidP="00D235F2">
      <w:pPr>
        <w:pStyle w:val="ConsPlusNormal"/>
        <w:spacing w:before="200"/>
        <w:ind w:firstLine="540"/>
        <w:jc w:val="both"/>
        <w:rPr>
          <w:rFonts w:ascii="Times New Roman" w:hAnsi="Times New Roman" w:cs="Times New Roman"/>
          <w:sz w:val="24"/>
          <w:szCs w:val="24"/>
        </w:rPr>
      </w:pPr>
      <w:bookmarkStart w:id="1" w:name="Par131"/>
      <w:bookmarkEnd w:id="1"/>
      <w:r w:rsidRPr="00907A6C">
        <w:rPr>
          <w:rFonts w:ascii="Times New Roman" w:hAnsi="Times New Roman" w:cs="Times New Roman"/>
          <w:sz w:val="24"/>
          <w:szCs w:val="24"/>
        </w:rPr>
        <w:t xml:space="preserve">По достижении гражданином Российской Федерации 20-летнего или 45-летнего возраста, при изменении гражданином Российской Федерации в установленном порядке фамилии, имени, отчества, сведений о дате (число, месяц, год) и (или) месте рождения, при внесении изменений в запись акта гражданского состояния на основании медицинского заключения врачебной комиссии медицинской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выданного в соответствии с </w:t>
      </w:r>
      <w:hyperlink r:id="rId5" w:history="1">
        <w:r w:rsidRPr="00907A6C">
          <w:rPr>
            <w:rFonts w:ascii="Times New Roman" w:hAnsi="Times New Roman" w:cs="Times New Roman"/>
            <w:color w:val="0000FF"/>
            <w:sz w:val="24"/>
            <w:szCs w:val="24"/>
          </w:rPr>
          <w:t>частью 2 статьи 45.1</w:t>
        </w:r>
      </w:hyperlink>
      <w:r w:rsidRPr="00907A6C">
        <w:rPr>
          <w:rFonts w:ascii="Times New Roman" w:hAnsi="Times New Roman" w:cs="Times New Roman"/>
          <w:sz w:val="24"/>
          <w:szCs w:val="24"/>
        </w:rPr>
        <w:t xml:space="preserve"> Федерального закона "Об основах охраны здоровья граждан в Российской Федерации", паспорт является действительным до дня оформления нового паспорта, но не более чем 90 календарных дней после дня наступления указанных обстоятельств.</w:t>
      </w:r>
    </w:p>
    <w:p w:rsidR="00907A6C" w:rsidRDefault="00D235F2" w:rsidP="00907A6C">
      <w:pPr>
        <w:widowControl w:val="0"/>
        <w:autoSpaceDE w:val="0"/>
        <w:autoSpaceDN w:val="0"/>
        <w:adjustRightInd w:val="0"/>
        <w:spacing w:after="200" w:line="240" w:lineRule="auto"/>
        <w:ind w:firstLine="540"/>
        <w:jc w:val="both"/>
        <w:rPr>
          <w:rFonts w:ascii="Times New Roman" w:hAnsi="Times New Roman" w:cs="Times New Roman"/>
          <w:sz w:val="24"/>
          <w:szCs w:val="24"/>
        </w:rPr>
      </w:pPr>
      <w:r w:rsidRPr="00907A6C">
        <w:rPr>
          <w:rFonts w:ascii="Times New Roman" w:hAnsi="Times New Roman" w:cs="Times New Roman"/>
          <w:sz w:val="24"/>
          <w:szCs w:val="24"/>
        </w:rPr>
        <w:t>Документы и личные фотографии для выдачи (замены) паспорта должны быть сданы гражданином Российской Федерации не позднее 90 календарных дней после наступления обстоятельств,</w:t>
      </w:r>
      <w:r w:rsidR="00907A6C" w:rsidRPr="00907A6C">
        <w:rPr>
          <w:rFonts w:ascii="Times New Roman" w:hAnsi="Times New Roman" w:cs="Times New Roman"/>
          <w:sz w:val="24"/>
          <w:szCs w:val="24"/>
        </w:rPr>
        <w:t xml:space="preserve"> подлежащих для замены паспорта.</w:t>
      </w:r>
    </w:p>
    <w:p w:rsidR="00D235F2" w:rsidRPr="00907A6C" w:rsidRDefault="00D235F2" w:rsidP="00907A6C">
      <w:pPr>
        <w:widowControl w:val="0"/>
        <w:autoSpaceDE w:val="0"/>
        <w:autoSpaceDN w:val="0"/>
        <w:adjustRightInd w:val="0"/>
        <w:spacing w:after="200" w:line="240" w:lineRule="auto"/>
        <w:ind w:firstLine="540"/>
        <w:jc w:val="both"/>
        <w:rPr>
          <w:rFonts w:ascii="Times New Roman" w:hAnsi="Times New Roman" w:cs="Times New Roman"/>
          <w:sz w:val="24"/>
          <w:szCs w:val="24"/>
        </w:rPr>
      </w:pPr>
      <w:r w:rsidRPr="00907A6C">
        <w:rPr>
          <w:rFonts w:ascii="Times New Roman" w:hAnsi="Times New Roman" w:cs="Times New Roman"/>
          <w:sz w:val="24"/>
          <w:szCs w:val="24"/>
        </w:rPr>
        <w:t xml:space="preserve"> Документы и личные фотографии для выдачи (замены) паспорта гражданином Российской Федерации, проживающим (пребывающим) за пределами территории Российской Федерации, должны быть сданы не позднее 30 календарных дней после прибытия на территорию Российской Федерации для проживания.</w:t>
      </w:r>
    </w:p>
    <w:p w:rsidR="008C5FD9" w:rsidRPr="00B75BCD" w:rsidRDefault="008C5FD9" w:rsidP="00907A6C">
      <w:pPr>
        <w:widowControl w:val="0"/>
        <w:autoSpaceDE w:val="0"/>
        <w:autoSpaceDN w:val="0"/>
        <w:adjustRightInd w:val="0"/>
        <w:spacing w:after="200" w:line="240" w:lineRule="auto"/>
        <w:ind w:firstLine="540"/>
        <w:jc w:val="both"/>
        <w:rPr>
          <w:rFonts w:ascii="Times New Roman" w:hAnsi="Times New Roman" w:cs="Times New Roman"/>
          <w:sz w:val="24"/>
          <w:szCs w:val="24"/>
        </w:rPr>
      </w:pPr>
      <w:r w:rsidRPr="00B75BCD">
        <w:rPr>
          <w:rFonts w:ascii="Times New Roman" w:hAnsi="Times New Roman" w:cs="Times New Roman"/>
          <w:sz w:val="24"/>
          <w:szCs w:val="24"/>
        </w:rPr>
        <w:t>При этом ответственность за несвоевременную подачу документов о выдаче, замене паспорта предусмотрена статьей 19.15 КоАП и грозит штрафом в размере от двух тысяч до</w:t>
      </w:r>
      <w:r w:rsidR="00B75BCD" w:rsidRPr="00B75BCD">
        <w:rPr>
          <w:rFonts w:ascii="Times New Roman" w:hAnsi="Times New Roman" w:cs="Times New Roman"/>
          <w:sz w:val="24"/>
          <w:szCs w:val="24"/>
        </w:rPr>
        <w:t xml:space="preserve"> </w:t>
      </w:r>
      <w:r w:rsidRPr="00B75BCD">
        <w:rPr>
          <w:rFonts w:ascii="Times New Roman" w:hAnsi="Times New Roman" w:cs="Times New Roman"/>
          <w:sz w:val="24"/>
          <w:szCs w:val="24"/>
        </w:rPr>
        <w:t>трех тысяч рублей.</w:t>
      </w:r>
    </w:p>
    <w:p w:rsidR="008C5FD9" w:rsidRPr="00CC2878" w:rsidRDefault="008C5FD9" w:rsidP="00073E89">
      <w:pPr>
        <w:widowControl w:val="0"/>
        <w:autoSpaceDE w:val="0"/>
        <w:autoSpaceDN w:val="0"/>
        <w:adjustRightInd w:val="0"/>
        <w:spacing w:after="200" w:line="240" w:lineRule="auto"/>
        <w:jc w:val="center"/>
        <w:rPr>
          <w:rFonts w:ascii="Times New Roman" w:hAnsi="Times New Roman" w:cs="Times New Roman"/>
          <w:b/>
          <w:sz w:val="24"/>
          <w:szCs w:val="24"/>
          <w:u w:val="single"/>
        </w:rPr>
      </w:pPr>
      <w:r w:rsidRPr="00CC2878">
        <w:rPr>
          <w:rFonts w:ascii="Times New Roman" w:hAnsi="Times New Roman" w:cs="Times New Roman"/>
          <w:b/>
          <w:sz w:val="24"/>
          <w:szCs w:val="24"/>
          <w:u w:val="single"/>
        </w:rPr>
        <w:t>Заявление о замене паспорта можно подать двумя способами:</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на бумажном носителе непосредственно в любое подразделение по вопросам миграции </w:t>
      </w:r>
      <w:r w:rsidRPr="00B75BCD">
        <w:rPr>
          <w:rFonts w:ascii="Times New Roman" w:hAnsi="Times New Roman" w:cs="Times New Roman"/>
          <w:sz w:val="24"/>
          <w:szCs w:val="24"/>
        </w:rPr>
        <w:lastRenderedPageBreak/>
        <w:t>территориального органа МВД России либо через любой МФЦ;</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в форме электронного документа через портал </w:t>
      </w:r>
      <w:proofErr w:type="spellStart"/>
      <w:r w:rsidRPr="00B75BCD">
        <w:rPr>
          <w:rFonts w:ascii="Times New Roman" w:hAnsi="Times New Roman" w:cs="Times New Roman"/>
          <w:sz w:val="24"/>
          <w:szCs w:val="24"/>
        </w:rPr>
        <w:t>Госуслуг</w:t>
      </w:r>
      <w:proofErr w:type="spellEnd"/>
      <w:r w:rsidRPr="00B75BCD">
        <w:rPr>
          <w:rFonts w:ascii="Times New Roman" w:hAnsi="Times New Roman" w:cs="Times New Roman"/>
          <w:sz w:val="24"/>
          <w:szCs w:val="24"/>
        </w:rPr>
        <w:t xml:space="preserve"> с приложением личной фотографии в виде электронного файла.</w:t>
      </w:r>
    </w:p>
    <w:p w:rsidR="008C5FD9" w:rsidRPr="00B75BCD" w:rsidRDefault="008C5FD9" w:rsidP="00073E89">
      <w:pPr>
        <w:widowControl w:val="0"/>
        <w:autoSpaceDE w:val="0"/>
        <w:autoSpaceDN w:val="0"/>
        <w:adjustRightInd w:val="0"/>
        <w:spacing w:after="200" w:line="240" w:lineRule="auto"/>
        <w:ind w:firstLine="708"/>
        <w:jc w:val="both"/>
        <w:rPr>
          <w:rFonts w:ascii="Times New Roman" w:hAnsi="Times New Roman" w:cs="Times New Roman"/>
          <w:sz w:val="24"/>
          <w:szCs w:val="24"/>
        </w:rPr>
      </w:pPr>
      <w:r w:rsidRPr="00B75BCD">
        <w:rPr>
          <w:rFonts w:ascii="Times New Roman" w:hAnsi="Times New Roman" w:cs="Times New Roman"/>
          <w:sz w:val="24"/>
          <w:szCs w:val="24"/>
        </w:rPr>
        <w:t>Выдача (замена) паспорта производится МВД России, ее территориальными органами и подразделениями по месту жительства, месту пребывания или по месту обращения гражданина.</w:t>
      </w:r>
    </w:p>
    <w:p w:rsidR="008C5FD9" w:rsidRPr="00B75BCD" w:rsidRDefault="008C5FD9" w:rsidP="00073E89">
      <w:pPr>
        <w:widowControl w:val="0"/>
        <w:autoSpaceDE w:val="0"/>
        <w:autoSpaceDN w:val="0"/>
        <w:adjustRightInd w:val="0"/>
        <w:spacing w:after="200" w:line="240" w:lineRule="auto"/>
        <w:ind w:firstLine="708"/>
        <w:jc w:val="both"/>
        <w:rPr>
          <w:rFonts w:ascii="Times New Roman" w:hAnsi="Times New Roman" w:cs="Times New Roman"/>
          <w:sz w:val="24"/>
          <w:szCs w:val="24"/>
        </w:rPr>
      </w:pPr>
      <w:r w:rsidRPr="00B75BCD">
        <w:rPr>
          <w:rFonts w:ascii="Times New Roman" w:hAnsi="Times New Roman" w:cs="Times New Roman"/>
          <w:sz w:val="24"/>
          <w:szCs w:val="24"/>
        </w:rPr>
        <w:t xml:space="preserve">С 1 июля 2022 года срок оформления российского паспорта  составляет не более пяти рабочих дней вне зависимости от того, подано ли заявление по месту жительства или по месту пребывания. </w:t>
      </w:r>
    </w:p>
    <w:p w:rsidR="008C5FD9" w:rsidRPr="00B75BCD" w:rsidRDefault="008C5FD9" w:rsidP="00073E89">
      <w:pPr>
        <w:widowControl w:val="0"/>
        <w:autoSpaceDE w:val="0"/>
        <w:autoSpaceDN w:val="0"/>
        <w:adjustRightInd w:val="0"/>
        <w:spacing w:after="200" w:line="240" w:lineRule="auto"/>
        <w:jc w:val="center"/>
        <w:rPr>
          <w:rFonts w:ascii="Times New Roman" w:hAnsi="Times New Roman" w:cs="Times New Roman"/>
          <w:sz w:val="24"/>
          <w:szCs w:val="24"/>
          <w:u w:val="single"/>
        </w:rPr>
      </w:pPr>
      <w:r w:rsidRPr="00B75BCD">
        <w:rPr>
          <w:rFonts w:ascii="Times New Roman" w:hAnsi="Times New Roman" w:cs="Times New Roman"/>
          <w:sz w:val="24"/>
          <w:szCs w:val="24"/>
          <w:u w:val="single"/>
        </w:rPr>
        <w:t>За выдачу паспорта взимается государственная пошлина: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w:t>
      </w:r>
      <w:proofErr w:type="gramStart"/>
      <w:r w:rsidRPr="00B75BCD">
        <w:rPr>
          <w:rFonts w:ascii="Times New Roman" w:hAnsi="Times New Roman" w:cs="Times New Roman"/>
          <w:sz w:val="24"/>
          <w:szCs w:val="24"/>
        </w:rPr>
        <w:t>за</w:t>
      </w:r>
      <w:proofErr w:type="gramEnd"/>
      <w:r w:rsidRPr="00B75BCD">
        <w:rPr>
          <w:rFonts w:ascii="Times New Roman" w:hAnsi="Times New Roman" w:cs="Times New Roman"/>
          <w:sz w:val="24"/>
          <w:szCs w:val="24"/>
        </w:rPr>
        <w:t xml:space="preserve"> выдачу паспорта гражданина Российской Федерации — 300 рублей;</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w:t>
      </w:r>
      <w:proofErr w:type="gramStart"/>
      <w:r w:rsidRPr="00B75BCD">
        <w:rPr>
          <w:rFonts w:ascii="Times New Roman" w:hAnsi="Times New Roman" w:cs="Times New Roman"/>
          <w:sz w:val="24"/>
          <w:szCs w:val="24"/>
        </w:rPr>
        <w:t>за</w:t>
      </w:r>
      <w:proofErr w:type="gramEnd"/>
      <w:r w:rsidRPr="00B75BCD">
        <w:rPr>
          <w:rFonts w:ascii="Times New Roman" w:hAnsi="Times New Roman" w:cs="Times New Roman"/>
          <w:sz w:val="24"/>
          <w:szCs w:val="24"/>
        </w:rPr>
        <w:t xml:space="preserve"> выдачу паспорта гражданина Российской Федерации взамен утраченного или пришедшего в негодность — 1 500 рублей.</w:t>
      </w:r>
    </w:p>
    <w:p w:rsidR="008C5FD9" w:rsidRPr="00B75BCD" w:rsidRDefault="008C5FD9" w:rsidP="00073E89">
      <w:pPr>
        <w:widowControl w:val="0"/>
        <w:autoSpaceDE w:val="0"/>
        <w:autoSpaceDN w:val="0"/>
        <w:adjustRightInd w:val="0"/>
        <w:spacing w:after="200" w:line="240" w:lineRule="auto"/>
        <w:jc w:val="center"/>
        <w:rPr>
          <w:rFonts w:ascii="Times New Roman" w:hAnsi="Times New Roman" w:cs="Times New Roman"/>
          <w:sz w:val="24"/>
          <w:szCs w:val="24"/>
          <w:u w:val="single"/>
        </w:rPr>
      </w:pPr>
      <w:r w:rsidRPr="00B75BCD">
        <w:rPr>
          <w:rFonts w:ascii="Times New Roman" w:hAnsi="Times New Roman" w:cs="Times New Roman"/>
          <w:sz w:val="24"/>
          <w:szCs w:val="24"/>
          <w:u w:val="single"/>
        </w:rPr>
        <w:t>Штампы в паспорте</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Согласно постановлению Правительства, обязательными в паспорте теперь являются два штампа: о регистрации по месту жительства и о воинской обязанности. </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По желанию гражданин может поставить и другие штампы:</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о регистрации и расторжении брака;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о детях (гражданах Российской Федерации, не достигших 14-летнего возраста);</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о ранее выданных паспортах;</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о выданных действительных основных документах, удостоверяющих личность гражданина РФ за пределами территории Российской Федерации;</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xml:space="preserve">— о группе крови и резус-факторе; </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r w:rsidRPr="00B75BCD">
        <w:rPr>
          <w:rFonts w:ascii="Times New Roman" w:hAnsi="Times New Roman" w:cs="Times New Roman"/>
          <w:sz w:val="24"/>
          <w:szCs w:val="24"/>
        </w:rPr>
        <w:t>— об идентификационном номере налогоплательщика (ИНН).</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8C5FD9" w:rsidRPr="00B75BCD" w:rsidRDefault="00B75BCD" w:rsidP="008C5FD9">
      <w:pPr>
        <w:widowControl w:val="0"/>
        <w:autoSpaceDE w:val="0"/>
        <w:autoSpaceDN w:val="0"/>
        <w:adjustRightInd w:val="0"/>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5FD9" w:rsidRPr="00B75BCD">
        <w:rPr>
          <w:rFonts w:ascii="Times New Roman" w:hAnsi="Times New Roman" w:cs="Times New Roman"/>
          <w:sz w:val="24"/>
          <w:szCs w:val="24"/>
        </w:rPr>
        <w:t xml:space="preserve"> </w:t>
      </w:r>
    </w:p>
    <w:p w:rsidR="00CC2878" w:rsidRDefault="00CC2878" w:rsidP="00CC2878">
      <w:pPr>
        <w:pStyle w:val="a3"/>
        <w:spacing w:before="0" w:beforeAutospacing="0" w:after="0" w:afterAutospacing="0"/>
        <w:ind w:firstLine="708"/>
        <w:jc w:val="right"/>
        <w:rPr>
          <w:color w:val="000000"/>
        </w:rPr>
      </w:pPr>
      <w:r>
        <w:rPr>
          <w:color w:val="000000"/>
        </w:rPr>
        <w:t xml:space="preserve">     </w:t>
      </w:r>
      <w:r w:rsidRPr="003F3633">
        <w:rPr>
          <w:color w:val="000000"/>
        </w:rPr>
        <w:t>М</w:t>
      </w:r>
      <w:r>
        <w:rPr>
          <w:color w:val="000000"/>
        </w:rPr>
        <w:t xml:space="preserve">играционный пункт </w:t>
      </w:r>
      <w:r w:rsidRPr="003F3633">
        <w:rPr>
          <w:color w:val="000000"/>
        </w:rPr>
        <w:t>ПП по Суетскому району</w:t>
      </w:r>
      <w:r>
        <w:rPr>
          <w:color w:val="000000"/>
        </w:rPr>
        <w:t xml:space="preserve"> </w:t>
      </w:r>
    </w:p>
    <w:p w:rsidR="00CC2878" w:rsidRPr="003F3633" w:rsidRDefault="00CC2878" w:rsidP="00CC2878">
      <w:pPr>
        <w:pStyle w:val="a3"/>
        <w:spacing w:before="0" w:beforeAutospacing="0" w:after="0" w:afterAutospacing="0"/>
        <w:ind w:firstLine="708"/>
        <w:jc w:val="right"/>
        <w:rPr>
          <w:color w:val="000000"/>
        </w:rPr>
      </w:pPr>
      <w:r w:rsidRPr="003F3633">
        <w:rPr>
          <w:color w:val="000000"/>
        </w:rPr>
        <w:t>МО МВД России «Благовещенский»</w:t>
      </w: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8C5FD9" w:rsidRPr="00B75BCD" w:rsidRDefault="008C5FD9" w:rsidP="008C5FD9">
      <w:pPr>
        <w:widowControl w:val="0"/>
        <w:autoSpaceDE w:val="0"/>
        <w:autoSpaceDN w:val="0"/>
        <w:adjustRightInd w:val="0"/>
        <w:spacing w:after="200" w:line="240" w:lineRule="auto"/>
        <w:rPr>
          <w:rFonts w:ascii="Times New Roman" w:hAnsi="Times New Roman" w:cs="Times New Roman"/>
          <w:sz w:val="24"/>
          <w:szCs w:val="24"/>
        </w:rPr>
      </w:pPr>
    </w:p>
    <w:p w:rsidR="007B0BA9" w:rsidRPr="00B75BCD" w:rsidRDefault="007B0BA9">
      <w:pPr>
        <w:rPr>
          <w:rFonts w:ascii="Times New Roman" w:hAnsi="Times New Roman" w:cs="Times New Roman"/>
          <w:sz w:val="24"/>
          <w:szCs w:val="24"/>
        </w:rPr>
      </w:pPr>
    </w:p>
    <w:sectPr w:rsidR="007B0BA9" w:rsidRPr="00B75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D9"/>
    <w:rsid w:val="00073E89"/>
    <w:rsid w:val="007B0BA9"/>
    <w:rsid w:val="008C5FD9"/>
    <w:rsid w:val="00907A6C"/>
    <w:rsid w:val="00B75BCD"/>
    <w:rsid w:val="00BD221D"/>
    <w:rsid w:val="00CC2878"/>
    <w:rsid w:val="00D2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A0553-D3F8-44C3-89BB-F9ADCC01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5F2"/>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paragraph" w:styleId="a3">
    <w:name w:val="Normal (Web)"/>
    <w:basedOn w:val="a"/>
    <w:uiPriority w:val="99"/>
    <w:unhideWhenUsed/>
    <w:rsid w:val="00CC28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demo=2&amp;base=LAW&amp;n=466112&amp;date=17.01.2024&amp;dst=765&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74B1-1315-44BC-B938-54F594F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Безродняя</dc:creator>
  <cp:keywords/>
  <dc:description/>
  <cp:lastModifiedBy>iupazik</cp:lastModifiedBy>
  <cp:revision>7</cp:revision>
  <dcterms:created xsi:type="dcterms:W3CDTF">2023-02-04T05:33:00Z</dcterms:created>
  <dcterms:modified xsi:type="dcterms:W3CDTF">2024-02-13T09:01:00Z</dcterms:modified>
</cp:coreProperties>
</file>