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FB" w:rsidRDefault="007F75C6" w:rsidP="007F75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1200150" cy="1247775"/>
            <wp:effectExtent l="0" t="0" r="0" b="9525"/>
            <wp:docPr id="1" name="Рисунок 1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5C6" w:rsidRDefault="007F75C6" w:rsidP="007F75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F75C6" w:rsidRDefault="007F75C6" w:rsidP="007F75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F75C6" w:rsidRPr="007F75C6" w:rsidRDefault="007F75C6" w:rsidP="007F75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75C6">
        <w:rPr>
          <w:rFonts w:ascii="Times New Roman" w:hAnsi="Times New Roman" w:cs="Times New Roman"/>
          <w:b/>
          <w:sz w:val="36"/>
          <w:szCs w:val="36"/>
        </w:rPr>
        <w:t>Об освобождении от транспортного налога</w:t>
      </w:r>
    </w:p>
    <w:p w:rsidR="007F75C6" w:rsidRPr="007F75C6" w:rsidRDefault="007F75C6" w:rsidP="007F75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75C6">
        <w:rPr>
          <w:rFonts w:ascii="Times New Roman" w:hAnsi="Times New Roman" w:cs="Times New Roman"/>
          <w:b/>
          <w:sz w:val="36"/>
          <w:szCs w:val="36"/>
        </w:rPr>
        <w:t xml:space="preserve"> владельцев тракторов, комбайнов, специальных машин</w:t>
      </w:r>
    </w:p>
    <w:p w:rsidR="007B70FB" w:rsidRDefault="007B70FB" w:rsidP="003B6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49B" w:rsidRPr="007B70FB" w:rsidRDefault="007B70FB" w:rsidP="003B6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DF3">
        <w:rPr>
          <w:rFonts w:ascii="Times New Roman" w:hAnsi="Times New Roman" w:cs="Times New Roman"/>
          <w:sz w:val="28"/>
          <w:szCs w:val="28"/>
        </w:rPr>
        <w:t>В соответствии с</w:t>
      </w:r>
      <w:r w:rsidR="00B13DF3" w:rsidRPr="00B13DF3">
        <w:rPr>
          <w:rFonts w:ascii="Times New Roman" w:hAnsi="Times New Roman" w:cs="Times New Roman"/>
          <w:sz w:val="28"/>
          <w:szCs w:val="28"/>
        </w:rPr>
        <w:t xml:space="preserve"> п. 5</w:t>
      </w:r>
      <w:r w:rsidRPr="00B13DF3">
        <w:rPr>
          <w:rFonts w:ascii="Times New Roman" w:hAnsi="Times New Roman" w:cs="Times New Roman"/>
          <w:sz w:val="28"/>
          <w:szCs w:val="28"/>
        </w:rPr>
        <w:t xml:space="preserve"> ст</w:t>
      </w:r>
      <w:r w:rsidR="00B13DF3" w:rsidRPr="00B13DF3">
        <w:rPr>
          <w:rFonts w:ascii="Times New Roman" w:hAnsi="Times New Roman" w:cs="Times New Roman"/>
          <w:sz w:val="28"/>
          <w:szCs w:val="28"/>
        </w:rPr>
        <w:t>.</w:t>
      </w:r>
      <w:r w:rsidRPr="00B13DF3">
        <w:rPr>
          <w:rFonts w:ascii="Times New Roman" w:hAnsi="Times New Roman" w:cs="Times New Roman"/>
          <w:sz w:val="28"/>
          <w:szCs w:val="28"/>
        </w:rPr>
        <w:t xml:space="preserve"> 358 Налогового кодекса РФ</w:t>
      </w:r>
      <w:r w:rsidR="00C6466C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70E14">
        <w:rPr>
          <w:rFonts w:ascii="Times New Roman" w:hAnsi="Times New Roman" w:cs="Times New Roman"/>
          <w:sz w:val="28"/>
          <w:szCs w:val="28"/>
        </w:rPr>
        <w:t xml:space="preserve"> </w:t>
      </w:r>
      <w:r w:rsidR="00C6466C">
        <w:rPr>
          <w:rFonts w:ascii="Times New Roman" w:hAnsi="Times New Roman" w:cs="Times New Roman"/>
          <w:sz w:val="28"/>
          <w:szCs w:val="28"/>
        </w:rPr>
        <w:t>Кодекс)</w:t>
      </w:r>
      <w:r w:rsidR="00066870">
        <w:rPr>
          <w:rFonts w:ascii="Times New Roman" w:hAnsi="Times New Roman" w:cs="Times New Roman"/>
          <w:sz w:val="28"/>
          <w:szCs w:val="28"/>
        </w:rPr>
        <w:t>,</w:t>
      </w:r>
      <w:r w:rsidRPr="00B13DF3">
        <w:rPr>
          <w:rFonts w:ascii="Times New Roman" w:hAnsi="Times New Roman" w:cs="Times New Roman"/>
          <w:sz w:val="28"/>
          <w:szCs w:val="28"/>
        </w:rPr>
        <w:t xml:space="preserve"> </w:t>
      </w:r>
      <w:r w:rsidR="003B649B" w:rsidRPr="007F75C6">
        <w:rPr>
          <w:rFonts w:ascii="Times New Roman" w:hAnsi="Times New Roman" w:cs="Times New Roman"/>
          <w:b/>
          <w:sz w:val="28"/>
          <w:szCs w:val="28"/>
        </w:rPr>
        <w:t xml:space="preserve">не являются </w:t>
      </w:r>
      <w:r w:rsidR="00C6466C" w:rsidRPr="00C6466C">
        <w:rPr>
          <w:rFonts w:ascii="Times New Roman" w:hAnsi="Times New Roman" w:cs="Times New Roman"/>
          <w:b/>
          <w:sz w:val="28"/>
          <w:szCs w:val="28"/>
        </w:rPr>
        <w:t xml:space="preserve">объектом налогообложения </w:t>
      </w:r>
      <w:r w:rsidR="003B649B" w:rsidRPr="00B13DF3">
        <w:rPr>
          <w:rFonts w:ascii="Times New Roman" w:hAnsi="Times New Roman" w:cs="Times New Roman"/>
          <w:sz w:val="28"/>
          <w:szCs w:val="28"/>
        </w:rPr>
        <w:t>тракторы, самоходные комбайны всех марок, специальные автомашины (молоковозы, скотовозы, специальные машины для перевозки птицы, машины для перевозки и внесения минеральных удобрений, ветеринарной помощи, технического обслуживания),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</w:t>
      </w:r>
      <w:r w:rsidRPr="00B13DF3">
        <w:rPr>
          <w:rFonts w:ascii="Times New Roman" w:hAnsi="Times New Roman" w:cs="Times New Roman"/>
          <w:sz w:val="28"/>
          <w:szCs w:val="28"/>
        </w:rPr>
        <w:t>.</w:t>
      </w:r>
      <w:r w:rsidR="003B649B" w:rsidRPr="007B7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B649B" w:rsidRPr="00B13DF3" w:rsidRDefault="003B649B" w:rsidP="003B64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DF3">
        <w:rPr>
          <w:rFonts w:ascii="Times New Roman" w:hAnsi="Times New Roman" w:cs="Times New Roman"/>
          <w:sz w:val="28"/>
          <w:szCs w:val="28"/>
        </w:rPr>
        <w:t>Сельскохозяйственными товаропроизводителями признаются:</w:t>
      </w:r>
    </w:p>
    <w:p w:rsidR="003B649B" w:rsidRPr="00B13DF3" w:rsidRDefault="003B649B" w:rsidP="003B64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DF3">
        <w:rPr>
          <w:rFonts w:ascii="Times New Roman" w:hAnsi="Times New Roman" w:cs="Times New Roman"/>
          <w:sz w:val="28"/>
          <w:szCs w:val="28"/>
        </w:rPr>
        <w:t xml:space="preserve">- </w:t>
      </w:r>
      <w:r w:rsidRPr="004C7E28">
        <w:rPr>
          <w:rFonts w:ascii="Times New Roman" w:hAnsi="Times New Roman" w:cs="Times New Roman"/>
          <w:b/>
          <w:sz w:val="28"/>
          <w:szCs w:val="28"/>
        </w:rPr>
        <w:t>сельскохозяйственные потребительские кооперативы</w:t>
      </w:r>
      <w:r w:rsidRPr="00B13DF3">
        <w:rPr>
          <w:rFonts w:ascii="Times New Roman" w:hAnsi="Times New Roman" w:cs="Times New Roman"/>
          <w:sz w:val="28"/>
          <w:szCs w:val="28"/>
        </w:rPr>
        <w:t xml:space="preserve">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8" w:history="1">
        <w:r w:rsidRPr="000668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3DF3">
        <w:rPr>
          <w:rFonts w:ascii="Times New Roman" w:hAnsi="Times New Roman" w:cs="Times New Roman"/>
          <w:sz w:val="28"/>
          <w:szCs w:val="28"/>
        </w:rPr>
        <w:t xml:space="preserve"> от 8 декабря 1995 г. N 193-ФЗ "О сельскохозяйственной кооперации";</w:t>
      </w:r>
    </w:p>
    <w:p w:rsidR="003B649B" w:rsidRDefault="003B649B" w:rsidP="003B64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DF3">
        <w:rPr>
          <w:rFonts w:ascii="Times New Roman" w:hAnsi="Times New Roman" w:cs="Times New Roman"/>
          <w:sz w:val="28"/>
          <w:szCs w:val="28"/>
        </w:rPr>
        <w:t xml:space="preserve">- </w:t>
      </w:r>
      <w:r w:rsidRPr="004C7E28">
        <w:rPr>
          <w:rFonts w:ascii="Times New Roman" w:hAnsi="Times New Roman" w:cs="Times New Roman"/>
          <w:b/>
          <w:sz w:val="28"/>
          <w:szCs w:val="28"/>
        </w:rPr>
        <w:t>крестьянские (фермерские) хозяйства</w:t>
      </w:r>
      <w:r w:rsidR="00066870">
        <w:rPr>
          <w:rFonts w:ascii="Times New Roman" w:hAnsi="Times New Roman" w:cs="Times New Roman"/>
          <w:b/>
          <w:sz w:val="28"/>
          <w:szCs w:val="28"/>
        </w:rPr>
        <w:t>,</w:t>
      </w:r>
      <w:r w:rsidRPr="00B13DF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9" w:history="1">
        <w:r w:rsidRPr="000668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3DF3">
        <w:rPr>
          <w:rFonts w:ascii="Times New Roman" w:hAnsi="Times New Roman" w:cs="Times New Roman"/>
          <w:sz w:val="28"/>
          <w:szCs w:val="28"/>
        </w:rPr>
        <w:t xml:space="preserve"> от 11 июня 2003 г. N 74-ФЗ "О крестьянском (фермерском) хозяйстве"</w:t>
      </w:r>
      <w:r w:rsidR="00C6466C">
        <w:rPr>
          <w:rFonts w:ascii="Times New Roman" w:hAnsi="Times New Roman" w:cs="Times New Roman"/>
          <w:sz w:val="28"/>
          <w:szCs w:val="28"/>
        </w:rPr>
        <w:t>;</w:t>
      </w:r>
    </w:p>
    <w:p w:rsidR="00C6466C" w:rsidRPr="00B13DF3" w:rsidRDefault="00C6466C" w:rsidP="00C646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DF3">
        <w:rPr>
          <w:rFonts w:ascii="Times New Roman" w:hAnsi="Times New Roman" w:cs="Times New Roman"/>
          <w:sz w:val="28"/>
          <w:szCs w:val="28"/>
        </w:rPr>
        <w:t xml:space="preserve">- </w:t>
      </w:r>
      <w:r w:rsidRPr="004C7E28">
        <w:rPr>
          <w:rFonts w:ascii="Times New Roman" w:hAnsi="Times New Roman" w:cs="Times New Roman"/>
          <w:b/>
          <w:sz w:val="28"/>
          <w:szCs w:val="28"/>
        </w:rPr>
        <w:t>граждане, ведущие личное подсобное хозяйство</w:t>
      </w:r>
      <w:r w:rsidR="00066870">
        <w:rPr>
          <w:rFonts w:ascii="Times New Roman" w:hAnsi="Times New Roman" w:cs="Times New Roman"/>
          <w:b/>
          <w:sz w:val="28"/>
          <w:szCs w:val="28"/>
        </w:rPr>
        <w:t>,</w:t>
      </w:r>
      <w:r w:rsidRPr="00B13DF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0" w:history="1">
        <w:r w:rsidRPr="000668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3DF3">
        <w:rPr>
          <w:rFonts w:ascii="Times New Roman" w:hAnsi="Times New Roman" w:cs="Times New Roman"/>
          <w:sz w:val="28"/>
          <w:szCs w:val="28"/>
        </w:rPr>
        <w:t xml:space="preserve"> от 7 июля 2003 г. N 112-ФЗ </w:t>
      </w:r>
      <w:r>
        <w:rPr>
          <w:rFonts w:ascii="Times New Roman" w:hAnsi="Times New Roman" w:cs="Times New Roman"/>
          <w:sz w:val="28"/>
          <w:szCs w:val="28"/>
        </w:rPr>
        <w:t>"О личном подсобном хозяйстве"</w:t>
      </w:r>
      <w:r w:rsidR="00066870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066870" w:rsidRPr="00066870">
        <w:t xml:space="preserve"> </w:t>
      </w:r>
      <w:r w:rsidR="00066870" w:rsidRPr="00066870">
        <w:rPr>
          <w:rFonts w:ascii="Times New Roman" w:hAnsi="Times New Roman" w:cs="Times New Roman"/>
          <w:sz w:val="28"/>
          <w:szCs w:val="28"/>
        </w:rPr>
        <w:t>Федеральн</w:t>
      </w:r>
      <w:r w:rsidR="00066870">
        <w:rPr>
          <w:rFonts w:ascii="Times New Roman" w:hAnsi="Times New Roman" w:cs="Times New Roman"/>
          <w:sz w:val="28"/>
          <w:szCs w:val="28"/>
        </w:rPr>
        <w:t>ый</w:t>
      </w:r>
      <w:r w:rsidR="00066870" w:rsidRPr="00066870">
        <w:rPr>
          <w:rFonts w:ascii="Times New Roman" w:hAnsi="Times New Roman" w:cs="Times New Roman"/>
          <w:sz w:val="28"/>
          <w:szCs w:val="28"/>
        </w:rPr>
        <w:t xml:space="preserve"> закон N 112-ФЗ</w:t>
      </w:r>
      <w:r w:rsidR="00066870">
        <w:rPr>
          <w:rFonts w:ascii="Times New Roman" w:hAnsi="Times New Roman" w:cs="Times New Roman"/>
          <w:sz w:val="28"/>
          <w:szCs w:val="28"/>
        </w:rPr>
        <w:t>)</w:t>
      </w:r>
      <w:r w:rsidRPr="00B13DF3">
        <w:rPr>
          <w:rFonts w:ascii="Times New Roman" w:hAnsi="Times New Roman" w:cs="Times New Roman"/>
          <w:sz w:val="28"/>
          <w:szCs w:val="28"/>
        </w:rPr>
        <w:t>;</w:t>
      </w:r>
    </w:p>
    <w:p w:rsidR="00C6466C" w:rsidRDefault="00C6466C" w:rsidP="003B64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66C">
        <w:rPr>
          <w:rFonts w:ascii="Times New Roman" w:hAnsi="Times New Roman" w:cs="Times New Roman"/>
          <w:sz w:val="28"/>
          <w:szCs w:val="28"/>
        </w:rPr>
        <w:t>В соответствии со ст. 3 Федерального закона от 29 декабря 2006 г. N 264-ФЗ (ред. от 15.10.2020) "О развитии сельского хозяйства"</w:t>
      </w:r>
      <w:r w:rsidR="00066870">
        <w:rPr>
          <w:rFonts w:ascii="Times New Roman" w:hAnsi="Times New Roman" w:cs="Times New Roman"/>
          <w:sz w:val="28"/>
          <w:szCs w:val="28"/>
        </w:rPr>
        <w:t>,</w:t>
      </w:r>
      <w:r w:rsidRPr="00C6466C">
        <w:rPr>
          <w:rFonts w:ascii="Times New Roman" w:hAnsi="Times New Roman" w:cs="Times New Roman"/>
          <w:sz w:val="28"/>
          <w:szCs w:val="28"/>
        </w:rPr>
        <w:t xml:space="preserve"> сельскохозяйственными товаропроизводителями признаются организация, индивидуальный предприниматель,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</w:t>
      </w:r>
      <w:r w:rsidR="00066870">
        <w:rPr>
          <w:rFonts w:ascii="Times New Roman" w:hAnsi="Times New Roman" w:cs="Times New Roman"/>
          <w:sz w:val="28"/>
          <w:szCs w:val="28"/>
        </w:rPr>
        <w:t>,</w:t>
      </w:r>
      <w:r w:rsidRPr="00C6466C">
        <w:rPr>
          <w:rFonts w:ascii="Times New Roman" w:hAnsi="Times New Roman" w:cs="Times New Roman"/>
          <w:sz w:val="28"/>
          <w:szCs w:val="28"/>
        </w:rPr>
        <w:t xml:space="preserve"> в соответствии с перечнем, утверждаемым Правительством Российской Федерации, и реализацию этой продукции при условии, что в</w:t>
      </w:r>
      <w:proofErr w:type="gramEnd"/>
      <w:r w:rsidRPr="00C6466C">
        <w:rPr>
          <w:rFonts w:ascii="Times New Roman" w:hAnsi="Times New Roman" w:cs="Times New Roman"/>
          <w:sz w:val="28"/>
          <w:szCs w:val="28"/>
        </w:rPr>
        <w:t xml:space="preserve"> общем доходе сельскохозяйственных товаропроизводителей доля от реализации этой продукции составляет не менее</w:t>
      </w:r>
      <w:proofErr w:type="gramStart"/>
      <w:r w:rsidRPr="00C646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466C">
        <w:rPr>
          <w:rFonts w:ascii="Times New Roman" w:hAnsi="Times New Roman" w:cs="Times New Roman"/>
          <w:sz w:val="28"/>
          <w:szCs w:val="28"/>
        </w:rPr>
        <w:t xml:space="preserve"> чем семьдесят процентов в течение календарного года. Доля дохода от реализации сельскохозяйственной продукции определяется по итогам календарного года, являющегося налоговым периодом по транспортному налогу.</w:t>
      </w:r>
    </w:p>
    <w:p w:rsidR="003B649B" w:rsidRPr="00B13DF3" w:rsidRDefault="004C7E28" w:rsidP="003B64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B649B" w:rsidRPr="00B13DF3">
        <w:rPr>
          <w:rFonts w:ascii="Times New Roman" w:hAnsi="Times New Roman" w:cs="Times New Roman"/>
          <w:sz w:val="28"/>
          <w:szCs w:val="28"/>
        </w:rPr>
        <w:t xml:space="preserve">огласно </w:t>
      </w:r>
      <w:hyperlink r:id="rId11" w:history="1">
        <w:r w:rsidR="003B649B" w:rsidRPr="00066870">
          <w:rPr>
            <w:rFonts w:ascii="Times New Roman" w:hAnsi="Times New Roman" w:cs="Times New Roman"/>
            <w:sz w:val="28"/>
            <w:szCs w:val="28"/>
          </w:rPr>
          <w:t>п. 2 ст. 2</w:t>
        </w:r>
      </w:hyperlink>
      <w:r w:rsidR="003B649B" w:rsidRPr="00066870">
        <w:rPr>
          <w:rFonts w:ascii="Times New Roman" w:hAnsi="Times New Roman" w:cs="Times New Roman"/>
          <w:sz w:val="28"/>
          <w:szCs w:val="28"/>
        </w:rPr>
        <w:t xml:space="preserve"> </w:t>
      </w:r>
      <w:r w:rsidR="003B649B" w:rsidRPr="00B13DF3">
        <w:rPr>
          <w:rFonts w:ascii="Times New Roman" w:hAnsi="Times New Roman" w:cs="Times New Roman"/>
          <w:sz w:val="28"/>
          <w:szCs w:val="28"/>
        </w:rPr>
        <w:t>Федерального закона N 112-ФЗ</w:t>
      </w:r>
      <w:r w:rsidR="00066870">
        <w:rPr>
          <w:rFonts w:ascii="Times New Roman" w:hAnsi="Times New Roman" w:cs="Times New Roman"/>
          <w:sz w:val="28"/>
          <w:szCs w:val="28"/>
        </w:rPr>
        <w:t>,</w:t>
      </w:r>
      <w:r w:rsidR="003B649B" w:rsidRPr="00B13DF3">
        <w:rPr>
          <w:rFonts w:ascii="Times New Roman" w:hAnsi="Times New Roman" w:cs="Times New Roman"/>
          <w:sz w:val="28"/>
          <w:szCs w:val="28"/>
        </w:rPr>
        <w:t xml:space="preserve">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или приобретенном для ведения личного подсобного хозяйства.</w:t>
      </w:r>
    </w:p>
    <w:p w:rsidR="003B649B" w:rsidRDefault="003B649B" w:rsidP="003B64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DF3">
        <w:rPr>
          <w:rFonts w:ascii="Times New Roman" w:hAnsi="Times New Roman" w:cs="Times New Roman"/>
          <w:sz w:val="28"/>
          <w:szCs w:val="28"/>
        </w:rPr>
        <w:t xml:space="preserve">Таким образом, при совместном осуществлении ведения </w:t>
      </w:r>
      <w:r w:rsidRPr="0039063F">
        <w:rPr>
          <w:rFonts w:ascii="Times New Roman" w:hAnsi="Times New Roman" w:cs="Times New Roman"/>
          <w:b/>
          <w:sz w:val="28"/>
          <w:szCs w:val="28"/>
        </w:rPr>
        <w:t>личного подсобного хозяйства гражданином и членами его семьи</w:t>
      </w:r>
      <w:r w:rsidRPr="0039063F">
        <w:rPr>
          <w:rFonts w:ascii="Times New Roman" w:hAnsi="Times New Roman" w:cs="Times New Roman"/>
          <w:sz w:val="28"/>
          <w:szCs w:val="28"/>
        </w:rPr>
        <w:t xml:space="preserve"> </w:t>
      </w:r>
      <w:r w:rsidRPr="00B13DF3">
        <w:rPr>
          <w:rFonts w:ascii="Times New Roman" w:hAnsi="Times New Roman" w:cs="Times New Roman"/>
          <w:sz w:val="28"/>
          <w:szCs w:val="28"/>
        </w:rPr>
        <w:t xml:space="preserve">на земельном участке, находящемся в собственности данного гражданина, соответствующие </w:t>
      </w:r>
      <w:r w:rsidRPr="0039063F">
        <w:rPr>
          <w:rFonts w:ascii="Times New Roman" w:hAnsi="Times New Roman" w:cs="Times New Roman"/>
          <w:b/>
          <w:sz w:val="28"/>
          <w:szCs w:val="28"/>
        </w:rPr>
        <w:t>транспортные средства</w:t>
      </w:r>
      <w:r w:rsidRPr="00B13DF3">
        <w:rPr>
          <w:rFonts w:ascii="Times New Roman" w:hAnsi="Times New Roman" w:cs="Times New Roman"/>
          <w:sz w:val="28"/>
          <w:szCs w:val="28"/>
        </w:rPr>
        <w:t xml:space="preserve">, зарегистрированные на гражданина или членов его семьи, </w:t>
      </w:r>
      <w:r w:rsidRPr="0039063F">
        <w:rPr>
          <w:rFonts w:ascii="Times New Roman" w:hAnsi="Times New Roman" w:cs="Times New Roman"/>
          <w:b/>
          <w:sz w:val="28"/>
          <w:szCs w:val="28"/>
        </w:rPr>
        <w:t>не являются объектом налогообложения.</w:t>
      </w:r>
    </w:p>
    <w:p w:rsidR="00C268D4" w:rsidRPr="00C268D4" w:rsidRDefault="00C268D4" w:rsidP="00C26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8D4">
        <w:rPr>
          <w:rFonts w:ascii="Times New Roman" w:hAnsi="Times New Roman" w:cs="Times New Roman"/>
          <w:b/>
          <w:sz w:val="28"/>
          <w:szCs w:val="28"/>
        </w:rPr>
        <w:t>Основанием для предоставления налоговой льготы</w:t>
      </w:r>
      <w:r w:rsidRPr="00C268D4">
        <w:rPr>
          <w:rFonts w:ascii="Times New Roman" w:hAnsi="Times New Roman" w:cs="Times New Roman"/>
          <w:sz w:val="28"/>
          <w:szCs w:val="28"/>
        </w:rPr>
        <w:t xml:space="preserve"> для </w:t>
      </w:r>
      <w:r w:rsidR="00B70E14">
        <w:rPr>
          <w:rFonts w:ascii="Times New Roman" w:hAnsi="Times New Roman" w:cs="Times New Roman"/>
          <w:sz w:val="28"/>
          <w:szCs w:val="28"/>
        </w:rPr>
        <w:t>граждан</w:t>
      </w:r>
      <w:r w:rsidRPr="00C268D4">
        <w:rPr>
          <w:rFonts w:ascii="Times New Roman" w:hAnsi="Times New Roman" w:cs="Times New Roman"/>
          <w:sz w:val="28"/>
          <w:szCs w:val="28"/>
        </w:rPr>
        <w:t xml:space="preserve">, ведущих личное подсобное хозяйство, являются </w:t>
      </w:r>
      <w:r w:rsidRPr="00B70E14"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C268D4">
        <w:rPr>
          <w:rFonts w:ascii="Times New Roman" w:hAnsi="Times New Roman" w:cs="Times New Roman"/>
          <w:sz w:val="28"/>
          <w:szCs w:val="28"/>
        </w:rPr>
        <w:t xml:space="preserve"> из органов муниципальных образований либо выписка из похозяйственной книги, </w:t>
      </w:r>
      <w:r w:rsidRPr="008400CD">
        <w:rPr>
          <w:rFonts w:ascii="Times New Roman" w:hAnsi="Times New Roman" w:cs="Times New Roman"/>
          <w:b/>
          <w:sz w:val="28"/>
          <w:szCs w:val="28"/>
        </w:rPr>
        <w:t>подтверждающая фактическое ведение личного подсобного хозяйства</w:t>
      </w:r>
      <w:r w:rsidRPr="00C268D4">
        <w:rPr>
          <w:rFonts w:ascii="Times New Roman" w:hAnsi="Times New Roman" w:cs="Times New Roman"/>
          <w:sz w:val="28"/>
          <w:szCs w:val="28"/>
        </w:rPr>
        <w:t>, правоустанавливающие документы на земельный участок, кадастровый паспорт земельного участка.</w:t>
      </w:r>
    </w:p>
    <w:p w:rsidR="00C268D4" w:rsidRPr="00C268D4" w:rsidRDefault="00C268D4" w:rsidP="00C26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8D4">
        <w:rPr>
          <w:rFonts w:ascii="Times New Roman" w:hAnsi="Times New Roman" w:cs="Times New Roman"/>
          <w:sz w:val="28"/>
          <w:szCs w:val="28"/>
        </w:rPr>
        <w:t>Поскольку разовое обращение в налоговый орган с заявлением о перерасчете налога за предшествующий налоговый период не влечет за собой безусловное исключение такого транспортного средства из объектов налогообложения на все последующие налоговые периоды</w:t>
      </w:r>
      <w:r w:rsidR="003D28D0">
        <w:rPr>
          <w:rFonts w:ascii="Times New Roman" w:hAnsi="Times New Roman" w:cs="Times New Roman"/>
          <w:sz w:val="28"/>
          <w:szCs w:val="28"/>
        </w:rPr>
        <w:t>,</w:t>
      </w:r>
      <w:r w:rsidRPr="00C268D4">
        <w:rPr>
          <w:rFonts w:ascii="Times New Roman" w:hAnsi="Times New Roman" w:cs="Times New Roman"/>
          <w:sz w:val="28"/>
          <w:szCs w:val="28"/>
        </w:rPr>
        <w:t xml:space="preserve"> и в связи с возможным прекращением использования земельного участка по фактическому назначению, в течение всего периода нахождения транспортного средства до снятия транспортного средства с учета в целях освобождения</w:t>
      </w:r>
      <w:proofErr w:type="gramEnd"/>
      <w:r w:rsidRPr="00C268D4">
        <w:rPr>
          <w:rFonts w:ascii="Times New Roman" w:hAnsi="Times New Roman" w:cs="Times New Roman"/>
          <w:sz w:val="28"/>
          <w:szCs w:val="28"/>
        </w:rPr>
        <w:t xml:space="preserve"> этого транспортного средства от налогообложения налогоплательщик должен </w:t>
      </w:r>
      <w:r w:rsidRPr="00C268D4">
        <w:rPr>
          <w:rFonts w:ascii="Times New Roman" w:hAnsi="Times New Roman" w:cs="Times New Roman"/>
          <w:b/>
          <w:sz w:val="28"/>
          <w:szCs w:val="28"/>
        </w:rPr>
        <w:t>ежегодно подтверждать</w:t>
      </w:r>
      <w:r w:rsidRPr="00C268D4">
        <w:rPr>
          <w:rFonts w:ascii="Times New Roman" w:hAnsi="Times New Roman" w:cs="Times New Roman"/>
          <w:sz w:val="28"/>
          <w:szCs w:val="28"/>
        </w:rPr>
        <w:t xml:space="preserve"> факт наличия оснований для предоставления налоговой льготы для лиц, ведущих личное подсобное хозяйство.</w:t>
      </w:r>
    </w:p>
    <w:p w:rsidR="0039063F" w:rsidRPr="0039063F" w:rsidRDefault="0039063F" w:rsidP="003906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63F">
        <w:rPr>
          <w:rFonts w:ascii="Times New Roman" w:hAnsi="Times New Roman" w:cs="Times New Roman"/>
          <w:sz w:val="28"/>
          <w:szCs w:val="28"/>
        </w:rPr>
        <w:t xml:space="preserve">В связи с началом формирования после 01.05.2022 массовых расчетов за 2021 год по имущественным налогам физических лиц,  необходимо </w:t>
      </w:r>
      <w:r w:rsidRPr="0039063F">
        <w:rPr>
          <w:rFonts w:ascii="Times New Roman" w:hAnsi="Times New Roman" w:cs="Times New Roman"/>
          <w:b/>
          <w:sz w:val="28"/>
          <w:szCs w:val="28"/>
        </w:rPr>
        <w:t xml:space="preserve">заявить льготу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транспортному  </w:t>
      </w:r>
      <w:r w:rsidRPr="0039063F">
        <w:rPr>
          <w:rFonts w:ascii="Times New Roman" w:hAnsi="Times New Roman" w:cs="Times New Roman"/>
          <w:b/>
          <w:sz w:val="28"/>
          <w:szCs w:val="28"/>
        </w:rPr>
        <w:t>налогу  за 2021</w:t>
      </w:r>
      <w:r w:rsidR="003D28D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390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8D4">
        <w:rPr>
          <w:rFonts w:ascii="Times New Roman" w:hAnsi="Times New Roman" w:cs="Times New Roman"/>
          <w:b/>
          <w:sz w:val="32"/>
          <w:szCs w:val="32"/>
        </w:rPr>
        <w:t>до 01.05.2021.</w:t>
      </w:r>
    </w:p>
    <w:p w:rsidR="00C268D4" w:rsidRDefault="0039063F" w:rsidP="003906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63F">
        <w:rPr>
          <w:rFonts w:ascii="Times New Roman" w:hAnsi="Times New Roman" w:cs="Times New Roman"/>
          <w:sz w:val="28"/>
          <w:szCs w:val="28"/>
        </w:rPr>
        <w:t>Форма  заявления (КНД 1150063) установленной формы (Приказ ФНС России от 14.11.2017 N ММВ-7-21/897@ (в ред. от 25.03.2020).</w:t>
      </w:r>
      <w:r w:rsidR="00C268D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9063F" w:rsidRPr="0039063F" w:rsidRDefault="0039063F" w:rsidP="003906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063F">
        <w:rPr>
          <w:rFonts w:ascii="Times New Roman" w:hAnsi="Times New Roman" w:cs="Times New Roman"/>
          <w:sz w:val="28"/>
          <w:szCs w:val="28"/>
        </w:rPr>
        <w:t xml:space="preserve">одать заявление </w:t>
      </w:r>
      <w:r w:rsidR="00B70E14">
        <w:rPr>
          <w:rFonts w:ascii="Times New Roman" w:hAnsi="Times New Roman" w:cs="Times New Roman"/>
          <w:sz w:val="28"/>
          <w:szCs w:val="28"/>
        </w:rPr>
        <w:t xml:space="preserve">вместе с подтверждающими документами 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39063F">
        <w:rPr>
          <w:rFonts w:ascii="Times New Roman" w:hAnsi="Times New Roman" w:cs="Times New Roman"/>
          <w:sz w:val="28"/>
          <w:szCs w:val="28"/>
        </w:rPr>
        <w:t xml:space="preserve">удобным для себя способом - лично, по почте, 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B70E14">
        <w:rPr>
          <w:rFonts w:ascii="Times New Roman" w:hAnsi="Times New Roman" w:cs="Times New Roman"/>
          <w:sz w:val="28"/>
          <w:szCs w:val="28"/>
        </w:rPr>
        <w:t>сервис</w:t>
      </w:r>
      <w:r>
        <w:rPr>
          <w:rFonts w:ascii="Times New Roman" w:hAnsi="Times New Roman" w:cs="Times New Roman"/>
          <w:sz w:val="28"/>
          <w:szCs w:val="28"/>
        </w:rPr>
        <w:t xml:space="preserve"> «Личный кабинет» или </w:t>
      </w:r>
      <w:r w:rsidRPr="0039063F">
        <w:rPr>
          <w:rFonts w:ascii="Times New Roman" w:hAnsi="Times New Roman" w:cs="Times New Roman"/>
          <w:sz w:val="28"/>
          <w:szCs w:val="28"/>
        </w:rPr>
        <w:t>через многофункциональный центр предоставления государственных и муниципальных услуг (МФЦ).</w:t>
      </w:r>
    </w:p>
    <w:p w:rsidR="0039063F" w:rsidRPr="0039063F" w:rsidRDefault="0039063F" w:rsidP="003906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063F">
        <w:rPr>
          <w:rFonts w:ascii="Times New Roman" w:hAnsi="Times New Roman" w:cs="Times New Roman"/>
          <w:sz w:val="28"/>
          <w:szCs w:val="28"/>
        </w:rPr>
        <w:t>Дополнительную инфор</w:t>
      </w:r>
      <w:r w:rsidR="00DD3BB7">
        <w:rPr>
          <w:rFonts w:ascii="Times New Roman" w:hAnsi="Times New Roman" w:cs="Times New Roman"/>
          <w:sz w:val="28"/>
          <w:szCs w:val="28"/>
        </w:rPr>
        <w:t>мацию можно получить по телефонам:</w:t>
      </w:r>
      <w:r w:rsidRPr="0039063F">
        <w:rPr>
          <w:rFonts w:ascii="Times New Roman" w:hAnsi="Times New Roman" w:cs="Times New Roman"/>
          <w:sz w:val="28"/>
          <w:szCs w:val="28"/>
        </w:rPr>
        <w:t xml:space="preserve">  8</w:t>
      </w:r>
      <w:r w:rsidR="00F86425">
        <w:rPr>
          <w:rFonts w:ascii="Times New Roman" w:hAnsi="Times New Roman" w:cs="Times New Roman"/>
          <w:sz w:val="28"/>
          <w:szCs w:val="28"/>
        </w:rPr>
        <w:t>(</w:t>
      </w:r>
      <w:r w:rsidRPr="0039063F">
        <w:rPr>
          <w:rFonts w:ascii="Times New Roman" w:hAnsi="Times New Roman" w:cs="Times New Roman"/>
          <w:sz w:val="28"/>
          <w:szCs w:val="28"/>
        </w:rPr>
        <w:t>38532</w:t>
      </w:r>
      <w:r w:rsidR="00F86425">
        <w:rPr>
          <w:rFonts w:ascii="Times New Roman" w:hAnsi="Times New Roman" w:cs="Times New Roman"/>
          <w:sz w:val="28"/>
          <w:szCs w:val="28"/>
        </w:rPr>
        <w:t>)</w:t>
      </w:r>
      <w:r w:rsidRPr="0039063F">
        <w:rPr>
          <w:rFonts w:ascii="Times New Roman" w:hAnsi="Times New Roman" w:cs="Times New Roman"/>
          <w:sz w:val="28"/>
          <w:szCs w:val="28"/>
        </w:rPr>
        <w:t xml:space="preserve">21217,  </w:t>
      </w:r>
      <w:r w:rsidR="00DD3BB7" w:rsidRPr="00DD3BB7">
        <w:rPr>
          <w:rFonts w:ascii="Times New Roman" w:hAnsi="Times New Roman" w:cs="Times New Roman"/>
          <w:sz w:val="28"/>
          <w:szCs w:val="28"/>
        </w:rPr>
        <w:t>8</w:t>
      </w:r>
      <w:r w:rsidR="00F86425">
        <w:rPr>
          <w:rFonts w:ascii="Times New Roman" w:hAnsi="Times New Roman" w:cs="Times New Roman"/>
          <w:sz w:val="28"/>
          <w:szCs w:val="28"/>
        </w:rPr>
        <w:t>(</w:t>
      </w:r>
      <w:r w:rsidR="00DD3BB7" w:rsidRPr="00DD3BB7">
        <w:rPr>
          <w:rFonts w:ascii="Times New Roman" w:hAnsi="Times New Roman" w:cs="Times New Roman"/>
          <w:sz w:val="28"/>
          <w:szCs w:val="28"/>
        </w:rPr>
        <w:t>38532</w:t>
      </w:r>
      <w:r w:rsidR="00F86425">
        <w:rPr>
          <w:rFonts w:ascii="Times New Roman" w:hAnsi="Times New Roman" w:cs="Times New Roman"/>
          <w:sz w:val="28"/>
          <w:szCs w:val="28"/>
        </w:rPr>
        <w:t>)</w:t>
      </w:r>
      <w:r w:rsidR="00DD3BB7" w:rsidRPr="00DD3BB7">
        <w:rPr>
          <w:rFonts w:ascii="Times New Roman" w:hAnsi="Times New Roman" w:cs="Times New Roman"/>
          <w:sz w:val="28"/>
          <w:szCs w:val="28"/>
        </w:rPr>
        <w:t>428</w:t>
      </w:r>
      <w:bookmarkStart w:id="0" w:name="_GoBack"/>
      <w:bookmarkEnd w:id="0"/>
      <w:r w:rsidR="00DD3BB7" w:rsidRPr="00DD3BB7">
        <w:rPr>
          <w:rFonts w:ascii="Times New Roman" w:hAnsi="Times New Roman" w:cs="Times New Roman"/>
          <w:sz w:val="28"/>
          <w:szCs w:val="28"/>
        </w:rPr>
        <w:t>6</w:t>
      </w:r>
      <w:r w:rsidR="00F86425">
        <w:rPr>
          <w:rFonts w:ascii="Times New Roman" w:hAnsi="Times New Roman" w:cs="Times New Roman"/>
          <w:sz w:val="28"/>
          <w:szCs w:val="28"/>
        </w:rPr>
        <w:t>7</w:t>
      </w:r>
      <w:r w:rsidRPr="0039063F">
        <w:rPr>
          <w:rFonts w:ascii="Times New Roman" w:hAnsi="Times New Roman" w:cs="Times New Roman"/>
          <w:sz w:val="28"/>
          <w:szCs w:val="28"/>
        </w:rPr>
        <w:t xml:space="preserve"> или на сайте </w:t>
      </w:r>
      <w:r w:rsidRPr="0039063F">
        <w:rPr>
          <w:rFonts w:ascii="Times New Roman" w:hAnsi="Times New Roman" w:cs="Times New Roman"/>
          <w:sz w:val="28"/>
          <w:szCs w:val="28"/>
          <w:u w:val="single"/>
        </w:rPr>
        <w:t>www.nalog.</w:t>
      </w:r>
      <w:proofErr w:type="spellStart"/>
      <w:r w:rsidRPr="0039063F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 w:rsidRPr="0039063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9063F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39063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9063F" w:rsidRPr="00B13DF3" w:rsidRDefault="0039063F" w:rsidP="003B64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9063F" w:rsidRPr="00B13DF3" w:rsidSect="003D28D0">
      <w:headerReference w:type="default" r:id="rId12"/>
      <w:pgSz w:w="11905" w:h="16838"/>
      <w:pgMar w:top="649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8D0" w:rsidRDefault="003D28D0" w:rsidP="003D28D0">
      <w:pPr>
        <w:spacing w:after="0" w:line="240" w:lineRule="auto"/>
      </w:pPr>
      <w:r>
        <w:separator/>
      </w:r>
    </w:p>
  </w:endnote>
  <w:endnote w:type="continuationSeparator" w:id="0">
    <w:p w:rsidR="003D28D0" w:rsidRDefault="003D28D0" w:rsidP="003D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8D0" w:rsidRDefault="003D28D0" w:rsidP="003D28D0">
      <w:pPr>
        <w:spacing w:after="0" w:line="240" w:lineRule="auto"/>
      </w:pPr>
      <w:r>
        <w:separator/>
      </w:r>
    </w:p>
  </w:footnote>
  <w:footnote w:type="continuationSeparator" w:id="0">
    <w:p w:rsidR="003D28D0" w:rsidRDefault="003D28D0" w:rsidP="003D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995535"/>
      <w:docPartObj>
        <w:docPartGallery w:val="Page Numbers (Top of Page)"/>
        <w:docPartUnique/>
      </w:docPartObj>
    </w:sdtPr>
    <w:sdtContent>
      <w:p w:rsidR="003D28D0" w:rsidRDefault="003D28D0">
        <w:pPr>
          <w:pStyle w:val="a5"/>
          <w:jc w:val="center"/>
        </w:pPr>
      </w:p>
      <w:p w:rsidR="003D28D0" w:rsidRDefault="003D28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425">
          <w:rPr>
            <w:noProof/>
          </w:rPr>
          <w:t>2</w:t>
        </w:r>
        <w:r>
          <w:fldChar w:fldCharType="end"/>
        </w:r>
      </w:p>
    </w:sdtContent>
  </w:sdt>
  <w:p w:rsidR="003D28D0" w:rsidRDefault="003D28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EA"/>
    <w:rsid w:val="00066870"/>
    <w:rsid w:val="002A613E"/>
    <w:rsid w:val="0039063F"/>
    <w:rsid w:val="003B649B"/>
    <w:rsid w:val="003D28D0"/>
    <w:rsid w:val="0040778E"/>
    <w:rsid w:val="00490FEA"/>
    <w:rsid w:val="004C7E28"/>
    <w:rsid w:val="007B70FB"/>
    <w:rsid w:val="007F75C6"/>
    <w:rsid w:val="008400CD"/>
    <w:rsid w:val="00B13DF3"/>
    <w:rsid w:val="00B70E14"/>
    <w:rsid w:val="00B96E06"/>
    <w:rsid w:val="00C268D4"/>
    <w:rsid w:val="00C6466C"/>
    <w:rsid w:val="00DD3BB7"/>
    <w:rsid w:val="00E901CA"/>
    <w:rsid w:val="00F86425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5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8D0"/>
  </w:style>
  <w:style w:type="paragraph" w:styleId="a7">
    <w:name w:val="footer"/>
    <w:basedOn w:val="a"/>
    <w:link w:val="a8"/>
    <w:uiPriority w:val="99"/>
    <w:unhideWhenUsed/>
    <w:rsid w:val="003D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5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8D0"/>
  </w:style>
  <w:style w:type="paragraph" w:styleId="a7">
    <w:name w:val="footer"/>
    <w:basedOn w:val="a"/>
    <w:link w:val="a8"/>
    <w:uiPriority w:val="99"/>
    <w:unhideWhenUsed/>
    <w:rsid w:val="003D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A29B50923E37B3B9EB295A0778218BAB7407ACCB5F7D1BB4C97DA1AnCI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A0A29B50923E37B3B9EB295A0778218BABE4C7FCEB5F7D1BB4C97DA1ACF89E18A2CEA38D6A491E9nFI5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A0A29B50923E37B3B9EB295A0778218BABE4C7FCEB5F7D1BB4C97DA1AnCI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0A29B50923E37B3B9EB295A0778218BAB9417FC9B0F7D1BB4C97DA1AnCI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Юлия Александровна</dc:creator>
  <cp:lastModifiedBy>2208-00-504</cp:lastModifiedBy>
  <cp:revision>4</cp:revision>
  <dcterms:created xsi:type="dcterms:W3CDTF">2022-03-25T09:28:00Z</dcterms:created>
  <dcterms:modified xsi:type="dcterms:W3CDTF">2022-03-28T10:56:00Z</dcterms:modified>
</cp:coreProperties>
</file>