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6C" w:rsidRDefault="00E06A3A" w:rsidP="00E06A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A3A">
        <w:rPr>
          <w:rFonts w:ascii="Times New Roman" w:hAnsi="Times New Roman" w:cs="Times New Roman"/>
          <w:sz w:val="28"/>
          <w:szCs w:val="28"/>
        </w:rPr>
        <w:t xml:space="preserve">Уведомление о КИК по итогам 2023 года необходимо представить </w:t>
      </w:r>
    </w:p>
    <w:p w:rsidR="00E06A3A" w:rsidRPr="00E06A3A" w:rsidRDefault="00E06A3A" w:rsidP="00E06A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6A3A">
        <w:rPr>
          <w:rFonts w:ascii="Times New Roman" w:hAnsi="Times New Roman" w:cs="Times New Roman"/>
          <w:sz w:val="28"/>
          <w:szCs w:val="28"/>
        </w:rPr>
        <w:t>не позднее 20 марта следующего года</w:t>
      </w:r>
    </w:p>
    <w:p w:rsidR="00E06A3A" w:rsidRPr="00E06A3A" w:rsidRDefault="00E06A3A" w:rsidP="00E06A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Налогоплательщики - налоговые резиденты РФ в случаях и порядке, предусмотренных налоговым законодательством, уведомляют налоговый орган о контролируемых иностранных компаниях, контролирующими лицами которых они являются (</w:t>
      </w:r>
      <w:proofErr w:type="spellStart"/>
      <w:r w:rsidRPr="00FE1E41">
        <w:rPr>
          <w:rFonts w:ascii="Times New Roman" w:hAnsi="Times New Roman" w:cs="Times New Roman"/>
          <w:sz w:val="26"/>
          <w:szCs w:val="26"/>
        </w:rPr>
        <w:fldChar w:fldCharType="begin"/>
      </w:r>
      <w:r w:rsidRPr="00FE1E41">
        <w:rPr>
          <w:rFonts w:ascii="Times New Roman" w:hAnsi="Times New Roman" w:cs="Times New Roman"/>
          <w:sz w:val="26"/>
          <w:szCs w:val="26"/>
        </w:rPr>
        <w:instrText xml:space="preserve">HYPERLINK consultantplus://offline/ref=3D2D0B47C8C7198258DE2AC30BFDDB9A4CB024A4F621C16B4681639CDB642BE6497876667196B724211BF4FC5B48750949E545C0E42Bu2vAA </w:instrText>
      </w:r>
      <w:r w:rsidRPr="00FE1E41">
        <w:rPr>
          <w:rFonts w:ascii="Times New Roman" w:hAnsi="Times New Roman" w:cs="Times New Roman"/>
          <w:sz w:val="26"/>
          <w:szCs w:val="26"/>
        </w:rPr>
        <w:fldChar w:fldCharType="separate"/>
      </w:r>
      <w:r w:rsidRPr="00FE1E4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FE1E41">
        <w:rPr>
          <w:rFonts w:ascii="Times New Roman" w:hAnsi="Times New Roman" w:cs="Times New Roman"/>
          <w:sz w:val="26"/>
          <w:szCs w:val="26"/>
        </w:rPr>
        <w:t>. 3 п. 3.1 ст. 23</w:t>
      </w:r>
      <w:r w:rsidRPr="00FE1E41">
        <w:rPr>
          <w:rFonts w:ascii="Times New Roman" w:hAnsi="Times New Roman" w:cs="Times New Roman"/>
          <w:sz w:val="26"/>
          <w:szCs w:val="26"/>
        </w:rPr>
        <w:fldChar w:fldCharType="end"/>
      </w:r>
      <w:r w:rsidRPr="00FE1E41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proofErr w:type="spellStart"/>
        <w:r w:rsidRPr="00FE1E41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Pr="00FE1E41">
          <w:rPr>
            <w:rFonts w:ascii="Times New Roman" w:hAnsi="Times New Roman" w:cs="Times New Roman"/>
            <w:sz w:val="26"/>
            <w:szCs w:val="26"/>
          </w:rPr>
          <w:t>. 2 п. 1 ст. 25.14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РФ).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 xml:space="preserve">Уведомление о контролируемых иностранных компаниях представляется в срок не позднее 20 марта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</w:t>
      </w:r>
      <w:hyperlink r:id="rId7" w:history="1">
        <w:r w:rsidRPr="00FE1E41">
          <w:rPr>
            <w:rFonts w:ascii="Times New Roman" w:hAnsi="Times New Roman" w:cs="Times New Roman"/>
            <w:sz w:val="26"/>
            <w:szCs w:val="26"/>
          </w:rPr>
          <w:t>гл. 25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 либо который следует за годом, по итогам которого определен убыток контролируемой иностранной компании (</w:t>
      </w:r>
      <w:hyperlink r:id="rId8" w:history="1">
        <w:r w:rsidRPr="00FE1E41">
          <w:rPr>
            <w:rFonts w:ascii="Times New Roman" w:hAnsi="Times New Roman" w:cs="Times New Roman"/>
            <w:sz w:val="26"/>
            <w:szCs w:val="26"/>
          </w:rPr>
          <w:t>п. 2 ст. 25.14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РФ).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Датой получения дохода в виде прибыли контролируемой иностранной компании признается (</w:t>
      </w:r>
      <w:proofErr w:type="spellStart"/>
      <w:r w:rsidRPr="00FE1E41">
        <w:rPr>
          <w:rFonts w:ascii="Times New Roman" w:hAnsi="Times New Roman" w:cs="Times New Roman"/>
          <w:sz w:val="26"/>
          <w:szCs w:val="26"/>
        </w:rPr>
        <w:fldChar w:fldCharType="begin"/>
      </w:r>
      <w:r w:rsidRPr="00FE1E41">
        <w:rPr>
          <w:rFonts w:ascii="Times New Roman" w:hAnsi="Times New Roman" w:cs="Times New Roman"/>
          <w:sz w:val="26"/>
          <w:szCs w:val="26"/>
        </w:rPr>
        <w:instrText xml:space="preserve">HYPERLINK consultantplus://offline/ref=3D2D0B47C8C7198258DE2AC30BFDDB9A4CB325A9F722C16B4681639CDB642BE6497876647291B1287E1EE1ED0344701356E659DCE6292Bu6vBA </w:instrText>
      </w:r>
      <w:r w:rsidRPr="00FE1E41">
        <w:rPr>
          <w:rFonts w:ascii="Times New Roman" w:hAnsi="Times New Roman" w:cs="Times New Roman"/>
          <w:sz w:val="26"/>
          <w:szCs w:val="26"/>
        </w:rPr>
        <w:fldChar w:fldCharType="separate"/>
      </w:r>
      <w:r w:rsidRPr="00FE1E4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FE1E41">
        <w:rPr>
          <w:rFonts w:ascii="Times New Roman" w:hAnsi="Times New Roman" w:cs="Times New Roman"/>
          <w:sz w:val="26"/>
          <w:szCs w:val="26"/>
        </w:rPr>
        <w:t>. 12 п. 4 ст. 271</w:t>
      </w:r>
      <w:r w:rsidRPr="00FE1E41">
        <w:rPr>
          <w:rFonts w:ascii="Times New Roman" w:hAnsi="Times New Roman" w:cs="Times New Roman"/>
          <w:sz w:val="26"/>
          <w:szCs w:val="26"/>
        </w:rPr>
        <w:fldChar w:fldCharType="end"/>
      </w:r>
      <w:r w:rsidRPr="00FE1E41">
        <w:rPr>
          <w:rFonts w:ascii="Times New Roman" w:hAnsi="Times New Roman" w:cs="Times New Roman"/>
          <w:sz w:val="26"/>
          <w:szCs w:val="26"/>
        </w:rPr>
        <w:t xml:space="preserve"> НК РФ):</w:t>
      </w:r>
    </w:p>
    <w:p w:rsidR="00D14AA7" w:rsidRPr="00FE1E41" w:rsidRDefault="00D14AA7" w:rsidP="00FD608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31 декабря календарного года, следующего за налоговым периодом, на который приходится дата окончания периода, за который в соответствии с личным законом такой компании составляется финансовая отчетность за финансовый год; или</w:t>
      </w:r>
    </w:p>
    <w:p w:rsidR="00D14AA7" w:rsidRPr="00FE1E41" w:rsidRDefault="00D14AA7" w:rsidP="00FD608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31 декабря календарного года, следующего за налоговым периодом, на который приходится дата окончания календарного года, за который определяется прибыль контролируемой иностранной компании, - в случае отсутствия в соответствии с личным законом такой компании обязанности по составлению и представлению финансовой отчетности.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 xml:space="preserve">Для целей расчета срока направления уведомления о контролируемых иностранных компаниях следует использовать даты, содержащиеся в </w:t>
      </w:r>
      <w:hyperlink r:id="rId9" w:history="1">
        <w:proofErr w:type="spellStart"/>
        <w:r w:rsidRPr="00FE1E41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Pr="00FE1E41">
          <w:rPr>
            <w:rFonts w:ascii="Times New Roman" w:hAnsi="Times New Roman" w:cs="Times New Roman"/>
            <w:sz w:val="26"/>
            <w:szCs w:val="26"/>
          </w:rPr>
          <w:t>. 12 п. 4 ст. 271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Если на 31 декабря налогоплательщик признал доход в виде прибыли контролируемой иностранной компании, то он должен представить уведомление в срок не позднее 20 марта следующего года.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При наличии оснований для освобождения от налогообложения прибыли КИК также до 20 марта необходимо представить документы, подтверждающие соблюдение условий освобождения. Исключение - для КИК, образованной в соответствии с законодательством государства - члена Евразийского экономического союза и имеющей постоянное мес</w:t>
      </w:r>
      <w:r w:rsidR="00FD608D" w:rsidRPr="00FE1E41">
        <w:rPr>
          <w:rFonts w:ascii="Times New Roman" w:hAnsi="Times New Roman" w:cs="Times New Roman"/>
          <w:sz w:val="26"/>
          <w:szCs w:val="26"/>
        </w:rPr>
        <w:t>тонахождение в этом государстве.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Необходимо учесть, что налогоплательщики обязаны уведомлять налоговый орган о контролируемых иностранных компаниях, в отношении которых они являются контролирующими лицами, вне зависимости от размера дохода, полученного ими в виде прибыли соответствующих контролируемых иностранных компаний (</w:t>
      </w:r>
      <w:hyperlink r:id="rId10" w:history="1">
        <w:r w:rsidRPr="00FE1E41">
          <w:rPr>
            <w:rFonts w:ascii="Times New Roman" w:hAnsi="Times New Roman" w:cs="Times New Roman"/>
            <w:sz w:val="26"/>
            <w:szCs w:val="26"/>
          </w:rPr>
          <w:t>Письмо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Минфина России от 18.02.2019 N 03-12-11/2/10129).</w:t>
      </w:r>
    </w:p>
    <w:p w:rsidR="00D14AA7" w:rsidRPr="00FE1E41" w:rsidRDefault="00D14AA7" w:rsidP="00FD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Также контролирующая организация должна уведомлять о контролируемых иностранных компаниях даже в случае отсутствия у них доходов в виде прибыли.</w:t>
      </w:r>
    </w:p>
    <w:p w:rsidR="00FE1E41" w:rsidRPr="00FE1E41" w:rsidRDefault="00FE1E41" w:rsidP="00FE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14AA7" w:rsidRPr="00FE1E41">
        <w:rPr>
          <w:rFonts w:ascii="Times New Roman" w:hAnsi="Times New Roman" w:cs="Times New Roman"/>
          <w:sz w:val="26"/>
          <w:szCs w:val="26"/>
        </w:rPr>
        <w:t xml:space="preserve">Приказом ФНС России </w:t>
      </w:r>
      <w:r w:rsidRPr="00FE1E41">
        <w:rPr>
          <w:rFonts w:ascii="Times New Roman" w:hAnsi="Times New Roman" w:cs="Times New Roman"/>
          <w:sz w:val="26"/>
          <w:szCs w:val="26"/>
        </w:rPr>
        <w:t xml:space="preserve">от </w:t>
      </w:r>
      <w:r w:rsidRPr="00FE1E41">
        <w:rPr>
          <w:rFonts w:ascii="Times New Roman" w:hAnsi="Times New Roman" w:cs="Times New Roman"/>
          <w:iCs/>
          <w:sz w:val="26"/>
          <w:szCs w:val="26"/>
        </w:rPr>
        <w:t xml:space="preserve">09.10.2023 N ЕД-7-13/721@ </w:t>
      </w:r>
      <w:r w:rsidRPr="00FE1E41">
        <w:rPr>
          <w:rFonts w:ascii="Times New Roman" w:hAnsi="Times New Roman" w:cs="Times New Roman"/>
          <w:sz w:val="26"/>
          <w:szCs w:val="26"/>
        </w:rPr>
        <w:t>внесены изменения в форму и порядок представления уведомления.</w:t>
      </w:r>
    </w:p>
    <w:p w:rsidR="00FE1E41" w:rsidRPr="00FE1E41" w:rsidRDefault="00FE1E41" w:rsidP="001B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>В частности</w:t>
      </w:r>
      <w:r w:rsidR="001B6066">
        <w:rPr>
          <w:rFonts w:ascii="Times New Roman" w:hAnsi="Times New Roman" w:cs="Times New Roman"/>
          <w:sz w:val="26"/>
          <w:szCs w:val="26"/>
        </w:rPr>
        <w:t>,</w:t>
      </w:r>
      <w:r w:rsidRPr="00FE1E41">
        <w:rPr>
          <w:rFonts w:ascii="Times New Roman" w:hAnsi="Times New Roman" w:cs="Times New Roman"/>
          <w:sz w:val="26"/>
          <w:szCs w:val="26"/>
        </w:rPr>
        <w:t xml:space="preserve"> заменены  штрих</w:t>
      </w:r>
      <w:r w:rsidR="001B6066">
        <w:rPr>
          <w:rFonts w:ascii="Times New Roman" w:hAnsi="Times New Roman" w:cs="Times New Roman"/>
          <w:sz w:val="26"/>
          <w:szCs w:val="26"/>
        </w:rPr>
        <w:t>-</w:t>
      </w:r>
      <w:r w:rsidRPr="00FE1E41">
        <w:rPr>
          <w:rFonts w:ascii="Times New Roman" w:hAnsi="Times New Roman" w:cs="Times New Roman"/>
          <w:sz w:val="26"/>
          <w:szCs w:val="26"/>
        </w:rPr>
        <w:t xml:space="preserve">коды. </w:t>
      </w:r>
      <w:hyperlink r:id="rId11" w:history="1">
        <w:r w:rsidRPr="00FE1E41">
          <w:rPr>
            <w:rFonts w:ascii="Times New Roman" w:hAnsi="Times New Roman" w:cs="Times New Roman"/>
            <w:sz w:val="26"/>
            <w:szCs w:val="26"/>
          </w:rPr>
          <w:t>Лист Б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"Сведения о контролируемой иностранной компании, являющейся иностранной структурой без образования юридического лица" изложили в новой редакции. В него добавили </w:t>
      </w:r>
      <w:hyperlink r:id="rId12" w:history="1">
        <w:r w:rsidRPr="00FE1E41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, в котором необходимо  указать, соблюдаются ли условия освобождения от применения </w:t>
      </w:r>
      <w:hyperlink r:id="rId13" w:history="1">
        <w:r w:rsidRPr="00FE1E41">
          <w:rPr>
            <w:rFonts w:ascii="Times New Roman" w:hAnsi="Times New Roman" w:cs="Times New Roman"/>
            <w:sz w:val="26"/>
            <w:szCs w:val="26"/>
          </w:rPr>
          <w:t>ст. 25.15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 к прибыли КИК в соответствии с  </w:t>
      </w:r>
      <w:hyperlink r:id="rId14" w:history="1">
        <w:r w:rsidRPr="00FE1E41">
          <w:rPr>
            <w:rFonts w:ascii="Times New Roman" w:hAnsi="Times New Roman" w:cs="Times New Roman"/>
            <w:sz w:val="26"/>
            <w:szCs w:val="26"/>
          </w:rPr>
          <w:t>п. 8.1 ст. 25.15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РФ.</w:t>
      </w:r>
    </w:p>
    <w:p w:rsidR="00615983" w:rsidRPr="00FE1E41" w:rsidRDefault="00D14AA7" w:rsidP="006F1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1">
        <w:rPr>
          <w:rFonts w:ascii="Times New Roman" w:hAnsi="Times New Roman" w:cs="Times New Roman"/>
          <w:sz w:val="26"/>
          <w:szCs w:val="26"/>
        </w:rPr>
        <w:t xml:space="preserve">За непредставление в установленный срок контролирующим лицом уведомления о контролируемых иностранных компаниях предусмотрена ответственность по </w:t>
      </w:r>
      <w:hyperlink r:id="rId15" w:history="1">
        <w:r w:rsidRPr="00FE1E41">
          <w:rPr>
            <w:rFonts w:ascii="Times New Roman" w:hAnsi="Times New Roman" w:cs="Times New Roman"/>
            <w:sz w:val="26"/>
            <w:szCs w:val="26"/>
          </w:rPr>
          <w:t>п. 1 ст. 129.6</w:t>
        </w:r>
      </w:hyperlink>
      <w:r w:rsidRPr="00FE1E41">
        <w:rPr>
          <w:rFonts w:ascii="Times New Roman" w:hAnsi="Times New Roman" w:cs="Times New Roman"/>
          <w:sz w:val="26"/>
          <w:szCs w:val="26"/>
        </w:rPr>
        <w:t xml:space="preserve"> НК РФ.</w:t>
      </w:r>
    </w:p>
    <w:sectPr w:rsidR="00615983" w:rsidRPr="00FE1E41" w:rsidSect="00E06A3A">
      <w:pgSz w:w="11906" w:h="16838"/>
      <w:pgMar w:top="709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A7"/>
    <w:rsid w:val="001B6066"/>
    <w:rsid w:val="00615983"/>
    <w:rsid w:val="006F1380"/>
    <w:rsid w:val="006F726C"/>
    <w:rsid w:val="00D14AA7"/>
    <w:rsid w:val="00E06A3A"/>
    <w:rsid w:val="00FD608D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D0B47C8C7198258DE2AC30BFDDB9A4CB024A4F621C16B4681639CDB642BE6497876667596B424211BF4FC5B48750949E545C0E42Bu2vAA" TargetMode="External"/><Relationship Id="rId13" Type="http://schemas.openxmlformats.org/officeDocument/2006/relationships/hyperlink" Target="consultantplus://offline/ref=8422B536810AFD76C87EB80D54A4566302B19A0821821EC849C84182C94198A5E382B2AF01E72F156847E45E5CDFD5F745F2548014E0XCS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2D0B47C8C7198258DE2AC30BFDDB9A4CB325A9F722C16B4681639CDB642BE6497876647095BD2C7141E4F8121C7C164CF95AC0FA2B296AuEvBA" TargetMode="External"/><Relationship Id="rId12" Type="http://schemas.openxmlformats.org/officeDocument/2006/relationships/hyperlink" Target="consultantplus://offline/ref=8422B536810AFD76C87EB80D54A4566302B29A0B2A861EC849C84182C94198A5E382B2AD03E52B1A3D1DF45A1588D8EB44EE4B800AE0CC5CX3S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2D0B47C8C7198258DE2AC30BFDDB9A4CB024A4F621C16B4681639CDB642BE6497876667193BC24211BF4FC5B48750949E545C0E42Bu2vAA" TargetMode="External"/><Relationship Id="rId11" Type="http://schemas.openxmlformats.org/officeDocument/2006/relationships/hyperlink" Target="consultantplus://offline/ref=8422B536810AFD76C87EB80D54A4566305BD98042C811EC849C84182C94198A5E382B2AD03E52A1A351DF45A1588D8EB44EE4B800AE0CC5CX3S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2D0B47C8C7198258DE2AC30BFDDB9A4CB024A4F621C16B4681639CDB642BE6497876667292B724211BF4FC5B48750949E545C0E42Bu2vAA" TargetMode="External"/><Relationship Id="rId10" Type="http://schemas.openxmlformats.org/officeDocument/2006/relationships/hyperlink" Target="consultantplus://offline/ref=3D2D0B47C8C7198258DE37D71995E19C16B826A8FC22C33B118332C9D56123B601682A212599B42B6B4BB2B7544973u1v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D0B47C8C7198258DE2AC30BFDDB9A4CB325A9F722C16B4681639CDB642BE6497876647291B1287E1EE1ED0344701356E659DCE6292Bu6vBA" TargetMode="External"/><Relationship Id="rId14" Type="http://schemas.openxmlformats.org/officeDocument/2006/relationships/hyperlink" Target="consultantplus://offline/ref=8422B536810AFD76C87EB80D54A4566302B19A0821821EC849C84182C94198A5E382B2AA01E62F156847E45E5CDFD5F745F2548014E0XC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 Марина Юрьевна</dc:creator>
  <cp:lastModifiedBy>Краева Оксана Викторовна</cp:lastModifiedBy>
  <cp:revision>4</cp:revision>
  <dcterms:created xsi:type="dcterms:W3CDTF">2023-12-20T07:36:00Z</dcterms:created>
  <dcterms:modified xsi:type="dcterms:W3CDTF">2023-12-20T10:03:00Z</dcterms:modified>
</cp:coreProperties>
</file>