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18" w:rsidRPr="00182C18" w:rsidRDefault="00182C18" w:rsidP="00B105DE">
      <w:pPr>
        <w:shd w:val="clear" w:color="auto" w:fill="F7FB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182C1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КЭП от ФНС</w:t>
      </w:r>
      <w:r w:rsidR="00B52C6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России</w:t>
      </w:r>
      <w:r w:rsidRPr="00182C1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: как </w:t>
      </w:r>
      <w:r w:rsidR="00B52C6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и где </w:t>
      </w:r>
      <w:r w:rsidRPr="00182C1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получить </w:t>
      </w:r>
      <w:r w:rsidR="00B52C6A" w:rsidRPr="00B52C6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бесплатно</w:t>
      </w:r>
    </w:p>
    <w:p w:rsidR="00206E3C" w:rsidRPr="00182C18" w:rsidRDefault="00206E3C" w:rsidP="00B105DE">
      <w:pPr>
        <w:spacing w:line="240" w:lineRule="auto"/>
      </w:pPr>
    </w:p>
    <w:p w:rsidR="00182C18" w:rsidRPr="00182C18" w:rsidRDefault="00182C18" w:rsidP="00B105D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 </w:t>
      </w:r>
      <w:r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января 2022 года вступили в силу изменения Федерального закона № </w:t>
      </w:r>
      <w:hyperlink r:id="rId9" w:tgtFrame="_blank" w:history="1">
        <w:r w:rsidRPr="00182C1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63-ФЗ</w:t>
        </w:r>
      </w:hyperlink>
      <w:r w:rsidRPr="00182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которым руководители юридических лиц, индивидуальные предприниматели</w:t>
      </w:r>
      <w:r w:rsidR="00B1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ИП)</w:t>
      </w:r>
      <w:r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нотариусы должны получать квалифицированные сертификаты электронной подписи (далее </w:t>
      </w:r>
      <w:r w:rsidR="0037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КЭП) в У</w:t>
      </w:r>
      <w:r w:rsidR="0037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достоверяющем центре ФНС России.</w:t>
      </w:r>
    </w:p>
    <w:p w:rsidR="003737A6" w:rsidRDefault="003737A6" w:rsidP="003737A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электронных цифровых подписей в ФНС осуществляется руководителям юридических лиц (генеральным директорам и иным лицам, имеющим право действовать от имени компании без доверенности), индивидуальным предпринимателям, нотариусам. Исключениями являются представители финансового сектора — кредитные организации, операторы платёжных систем,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кредитные финансовые организации и ИП, являющиеся профессиональными участниками рынка ценных бумаг. Финансовому сектору КЭП выдаёт Удостоверяющий центр Банка России. Кроме того, должностные лица госорганов и органов местного самоуправления, руководители государственных некоммерческих организаций и </w:t>
      </w:r>
      <w:proofErr w:type="gramStart"/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коммерческих организаций, подлежащих казначейскому сопровождению получают</w:t>
      </w:r>
      <w:proofErr w:type="gramEnd"/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КЭП в Удостоверяющем центре Федерального казначейства.  </w:t>
      </w:r>
    </w:p>
    <w:p w:rsidR="00182C18" w:rsidRPr="00182C18" w:rsidRDefault="003737A6" w:rsidP="003737A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Бесплатная электронная подпись от ФНС для юридических лиц и ИП выдается в единственном экземпляре и используется для подписания любых электронных документов. Она подходит для всех электронных площадок и сервисов, где применяется квалифицированная электронная подпись, которая и  делает такие документы юридически значимыми, аналогом бумажному документу, подписанному собственноручной подписью. То есть КЭП подходит для организации юридически значимого документооборота, участия в торгах, подписания отчётности для любых ведомств и других целей, где применяется КЭП. Она полностью защищает подписанные документы от изменения и позволяет выявить их в случае наличия изменений. </w:t>
      </w:r>
    </w:p>
    <w:p w:rsidR="00182C18" w:rsidRPr="00182C18" w:rsidRDefault="003737A6" w:rsidP="007062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 ключа проверки электронной подписи от УЦ ФНС выдаётся </w:t>
      </w:r>
      <w:r w:rsid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 </w:t>
      </w:r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15 месяцев. Продление </w:t>
      </w:r>
      <w:proofErr w:type="gramStart"/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ключа, выданного УЦ ФНС с 2022 года тоже осуществляется</w:t>
      </w:r>
      <w:proofErr w:type="gramEnd"/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бесплатно. </w:t>
      </w:r>
    </w:p>
    <w:p w:rsidR="00182C18" w:rsidRPr="00182C18" w:rsidRDefault="00182C18" w:rsidP="0070624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37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3737A6" w:rsidRPr="003737A6">
        <w:t xml:space="preserve"> </w:t>
      </w:r>
      <w:r w:rsidR="003737A6" w:rsidRPr="0037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электронную подпись ФНС России</w:t>
      </w:r>
      <w:r w:rsidR="00373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нужно:</w:t>
      </w:r>
    </w:p>
    <w:p w:rsidR="0070624E" w:rsidRPr="0070624E" w:rsidRDefault="00182C18" w:rsidP="0070624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</w:t>
      </w:r>
      <w:r w:rsidR="0070624E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взять с собой </w:t>
      </w:r>
      <w:r w:rsidR="003737A6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оригиналы </w:t>
      </w:r>
      <w:r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3737A6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7A6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0624E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r w:rsidR="003737A6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СНИЛС)</w:t>
      </w:r>
      <w:r w:rsidR="0070624E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сертифицированный носитель для записи КЭП (</w:t>
      </w:r>
      <w:proofErr w:type="spellStart"/>
      <w:r w:rsidR="0070624E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="0070624E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624E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token</w:t>
      </w:r>
      <w:proofErr w:type="spellEnd"/>
      <w:r w:rsidR="0070624E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0624E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</w:t>
      </w:r>
      <w:proofErr w:type="spellEnd"/>
      <w:r w:rsidR="0070624E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624E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Carta</w:t>
      </w:r>
      <w:proofErr w:type="spellEnd"/>
      <w:r w:rsidR="0070624E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их модификации).</w:t>
      </w:r>
    </w:p>
    <w:p w:rsidR="0070624E" w:rsidRPr="0070624E" w:rsidRDefault="00182C18" w:rsidP="0070624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624E" w:rsidRP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обратиться в налоговый орган или к доверенному лицу по месту выдачи КЭП.</w:t>
      </w:r>
    </w:p>
    <w:p w:rsidR="00182C18" w:rsidRPr="00182C18" w:rsidRDefault="00182C18" w:rsidP="007062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работать с КЭП от ФНС</w:t>
      </w:r>
      <w:r w:rsidR="0070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России:</w:t>
      </w:r>
    </w:p>
    <w:p w:rsidR="00B105DE" w:rsidRDefault="0070624E" w:rsidP="00B105D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цифровая подпись для юридических лиц и ИП должна использоваться только его владельцем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ФЗ-63 «Об электронной подписи». </w:t>
      </w:r>
      <w:proofErr w:type="spellStart"/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Токен</w:t>
      </w:r>
      <w:proofErr w:type="spellEnd"/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(носитель с ключами ЭП) необходимо </w:t>
      </w:r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подключить к компьютеру в момент подписания документа, а после </w:t>
      </w:r>
      <w:r w:rsidR="006C736B" w:rsidRPr="006C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извлечь. </w:t>
      </w:r>
    </w:p>
    <w:p w:rsidR="00182C18" w:rsidRDefault="00B105DE" w:rsidP="00FC387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Крайне не рекомендуется оставлять </w:t>
      </w:r>
      <w:proofErr w:type="spellStart"/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токен</w:t>
      </w:r>
      <w:proofErr w:type="spellEnd"/>
      <w:r w:rsidR="00182C18" w:rsidRP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USB-входе и передавать его другим лицам. </w:t>
      </w:r>
    </w:p>
    <w:p w:rsidR="007D5D86" w:rsidRPr="006C736B" w:rsidRDefault="00FC3871" w:rsidP="00FC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C3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 по бесплатной выдаче КЭП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Межрайонной ИФНС России №4 по Алтайскому краю осуществляется</w:t>
      </w:r>
      <w:r w:rsidR="006C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53"/>
        <w:gridCol w:w="3666"/>
        <w:gridCol w:w="2268"/>
        <w:gridCol w:w="2977"/>
      </w:tblGrid>
      <w:tr w:rsidR="00D37EEA" w:rsidRPr="00D37EEA" w:rsidTr="00B52C6A">
        <w:tc>
          <w:tcPr>
            <w:tcW w:w="553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66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ФИО сотрудника, выдающего КЭП </w:t>
            </w:r>
          </w:p>
        </w:tc>
        <w:tc>
          <w:tcPr>
            <w:tcW w:w="2268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977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Адрес выдачи КЭП </w:t>
            </w:r>
          </w:p>
        </w:tc>
      </w:tr>
      <w:tr w:rsidR="00D37EEA" w:rsidRPr="00D37EEA" w:rsidTr="00B52C6A">
        <w:tc>
          <w:tcPr>
            <w:tcW w:w="553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6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Шваликовский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Валов Станислав Сергеевич</w:t>
            </w:r>
          </w:p>
        </w:tc>
        <w:tc>
          <w:tcPr>
            <w:tcW w:w="2268" w:type="dxa"/>
            <w:vAlign w:val="center"/>
          </w:tcPr>
          <w:p w:rsidR="00D37EEA" w:rsidRPr="00D37EEA" w:rsidRDefault="00D37EEA" w:rsidP="00D37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8(38532)48468</w:t>
            </w:r>
          </w:p>
        </w:tc>
        <w:tc>
          <w:tcPr>
            <w:tcW w:w="2977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овоалтайск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, ул.22 Партсъезда, 12, каб.№304</w:t>
            </w:r>
          </w:p>
        </w:tc>
      </w:tr>
      <w:tr w:rsidR="00D37EEA" w:rsidRPr="00D37EEA" w:rsidTr="00B52C6A">
        <w:tc>
          <w:tcPr>
            <w:tcW w:w="553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6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</w:t>
            </w:r>
            <w:r w:rsidR="002236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268" w:type="dxa"/>
            <w:vAlign w:val="center"/>
          </w:tcPr>
          <w:p w:rsidR="00D37EEA" w:rsidRPr="00D37EEA" w:rsidRDefault="00D37EEA" w:rsidP="00D37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8(38532)21565</w:t>
            </w:r>
          </w:p>
        </w:tc>
        <w:tc>
          <w:tcPr>
            <w:tcW w:w="2977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овоалтайск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ул.Анатолия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, 7, </w:t>
            </w: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оперзал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, окна №1 и №10 </w:t>
            </w:r>
          </w:p>
        </w:tc>
      </w:tr>
      <w:tr w:rsidR="00D37EEA" w:rsidRPr="00D37EEA" w:rsidTr="00B52C6A">
        <w:tc>
          <w:tcPr>
            <w:tcW w:w="553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6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Федоренко Алексей Дмитриевич</w:t>
            </w:r>
          </w:p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8(38584)22491</w:t>
            </w:r>
          </w:p>
          <w:p w:rsid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8(38584)21358</w:t>
            </w:r>
          </w:p>
        </w:tc>
        <w:tc>
          <w:tcPr>
            <w:tcW w:w="2977" w:type="dxa"/>
          </w:tcPr>
          <w:p w:rsidR="00D37EEA" w:rsidRPr="00D37EEA" w:rsidRDefault="00D37EEA" w:rsidP="00B5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амень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-на-Оби, </w:t>
            </w: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ул.Красноармейская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, 50,  </w:t>
            </w: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опер.зал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, окно №1</w:t>
            </w:r>
          </w:p>
        </w:tc>
      </w:tr>
      <w:tr w:rsidR="00D37EEA" w:rsidRPr="00D37EEA" w:rsidTr="00B52C6A">
        <w:tc>
          <w:tcPr>
            <w:tcW w:w="553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6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Шевченко Константин Александрович</w:t>
            </w:r>
          </w:p>
        </w:tc>
        <w:tc>
          <w:tcPr>
            <w:tcW w:w="2268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8(38581)22453</w:t>
            </w:r>
          </w:p>
          <w:p w:rsid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8(38581)20452</w:t>
            </w:r>
          </w:p>
        </w:tc>
        <w:tc>
          <w:tcPr>
            <w:tcW w:w="2977" w:type="dxa"/>
          </w:tcPr>
          <w:p w:rsidR="00D37EEA" w:rsidRPr="00D37EEA" w:rsidRDefault="00D37EEA" w:rsidP="00B5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с. Павловск, </w:t>
            </w: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ионерская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, 4, каб.№7</w:t>
            </w:r>
          </w:p>
        </w:tc>
      </w:tr>
      <w:tr w:rsidR="00D37EEA" w:rsidRPr="00D37EEA" w:rsidTr="00B52C6A">
        <w:tc>
          <w:tcPr>
            <w:tcW w:w="553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6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Солодовник Юрий Васильевич</w:t>
            </w:r>
          </w:p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Федяй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68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8(38568)50121</w:t>
            </w:r>
          </w:p>
        </w:tc>
        <w:tc>
          <w:tcPr>
            <w:tcW w:w="2977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лавгород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ул.Крупской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, 185, </w:t>
            </w: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опер.зал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, окно №4</w:t>
            </w:r>
          </w:p>
        </w:tc>
      </w:tr>
      <w:tr w:rsidR="00D37EEA" w:rsidRPr="00D37EEA" w:rsidTr="00B52C6A">
        <w:tc>
          <w:tcPr>
            <w:tcW w:w="553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6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8(38564)22576</w:t>
            </w:r>
          </w:p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8(38564)24436</w:t>
            </w:r>
          </w:p>
        </w:tc>
        <w:tc>
          <w:tcPr>
            <w:tcW w:w="2977" w:type="dxa"/>
          </w:tcPr>
          <w:p w:rsidR="00D37EEA" w:rsidRPr="00D37EEA" w:rsidRDefault="00D37EEA" w:rsidP="00D3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лаговещенка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D37EEA">
              <w:rPr>
                <w:rFonts w:ascii="Times New Roman" w:hAnsi="Times New Roman" w:cs="Times New Roman"/>
                <w:sz w:val="28"/>
                <w:szCs w:val="28"/>
              </w:rPr>
              <w:t>, 68, каб.№21</w:t>
            </w:r>
          </w:p>
        </w:tc>
      </w:tr>
    </w:tbl>
    <w:p w:rsidR="006B34D5" w:rsidRDefault="006B34D5" w:rsidP="00FC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C6A" w:rsidRPr="00FC3871" w:rsidRDefault="00B52C6A" w:rsidP="00B52C6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Более подробную информацию можно получить на сайте ФНС России </w:t>
      </w:r>
      <w:hyperlink r:id="rId10" w:history="1">
        <w:r w:rsidRPr="00C930F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www.nalog.gov.ru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телефону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8-800-2222222.</w:t>
      </w:r>
    </w:p>
    <w:sectPr w:rsidR="00B52C6A" w:rsidRPr="00FC3871" w:rsidSect="00614FA5">
      <w:headerReference w:type="default" r:id="rId11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07" w:rsidRDefault="00D26707" w:rsidP="00614FA5">
      <w:pPr>
        <w:spacing w:after="0" w:line="240" w:lineRule="auto"/>
      </w:pPr>
      <w:r>
        <w:separator/>
      </w:r>
    </w:p>
  </w:endnote>
  <w:endnote w:type="continuationSeparator" w:id="0">
    <w:p w:rsidR="00D26707" w:rsidRDefault="00D26707" w:rsidP="0061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07" w:rsidRDefault="00D26707" w:rsidP="00614FA5">
      <w:pPr>
        <w:spacing w:after="0" w:line="240" w:lineRule="auto"/>
      </w:pPr>
      <w:r>
        <w:separator/>
      </w:r>
    </w:p>
  </w:footnote>
  <w:footnote w:type="continuationSeparator" w:id="0">
    <w:p w:rsidR="00D26707" w:rsidRDefault="00D26707" w:rsidP="0061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467647"/>
      <w:docPartObj>
        <w:docPartGallery w:val="Page Numbers (Top of Page)"/>
        <w:docPartUnique/>
      </w:docPartObj>
    </w:sdtPr>
    <w:sdtEndPr/>
    <w:sdtContent>
      <w:p w:rsidR="00614FA5" w:rsidRDefault="00614F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618">
          <w:rPr>
            <w:noProof/>
          </w:rPr>
          <w:t>2</w:t>
        </w:r>
        <w:r>
          <w:fldChar w:fldCharType="end"/>
        </w:r>
      </w:p>
    </w:sdtContent>
  </w:sdt>
  <w:p w:rsidR="00614FA5" w:rsidRDefault="00614F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5E93"/>
    <w:multiLevelType w:val="multilevel"/>
    <w:tmpl w:val="DDDC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448E0"/>
    <w:multiLevelType w:val="multilevel"/>
    <w:tmpl w:val="DF32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18"/>
    <w:rsid w:val="00182C18"/>
    <w:rsid w:val="00206E3C"/>
    <w:rsid w:val="00223618"/>
    <w:rsid w:val="003737A6"/>
    <w:rsid w:val="00614FA5"/>
    <w:rsid w:val="006B34D5"/>
    <w:rsid w:val="006C736B"/>
    <w:rsid w:val="0070624E"/>
    <w:rsid w:val="007D5D86"/>
    <w:rsid w:val="00B105DE"/>
    <w:rsid w:val="00B52C6A"/>
    <w:rsid w:val="00CB13C7"/>
    <w:rsid w:val="00D26707"/>
    <w:rsid w:val="00D37EEA"/>
    <w:rsid w:val="00FC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4E"/>
    <w:pPr>
      <w:ind w:left="720"/>
      <w:contextualSpacing/>
    </w:pPr>
  </w:style>
  <w:style w:type="table" w:styleId="a4">
    <w:name w:val="Table Grid"/>
    <w:basedOn w:val="a1"/>
    <w:uiPriority w:val="59"/>
    <w:rsid w:val="00D3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2C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14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FA5"/>
  </w:style>
  <w:style w:type="paragraph" w:styleId="a8">
    <w:name w:val="footer"/>
    <w:basedOn w:val="a"/>
    <w:link w:val="a9"/>
    <w:uiPriority w:val="99"/>
    <w:unhideWhenUsed/>
    <w:rsid w:val="00614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4E"/>
    <w:pPr>
      <w:ind w:left="720"/>
      <w:contextualSpacing/>
    </w:pPr>
  </w:style>
  <w:style w:type="table" w:styleId="a4">
    <w:name w:val="Table Grid"/>
    <w:basedOn w:val="a1"/>
    <w:uiPriority w:val="59"/>
    <w:rsid w:val="00D3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2C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14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FA5"/>
  </w:style>
  <w:style w:type="paragraph" w:styleId="a8">
    <w:name w:val="footer"/>
    <w:basedOn w:val="a"/>
    <w:link w:val="a9"/>
    <w:uiPriority w:val="99"/>
    <w:unhideWhenUsed/>
    <w:rsid w:val="00614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127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DAEF-2A06-4116-A33C-0AA5ACDF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2208-00-504</dc:creator>
  <cp:lastModifiedBy>2208-00-504</cp:lastModifiedBy>
  <cp:revision>8</cp:revision>
  <dcterms:created xsi:type="dcterms:W3CDTF">2022-06-17T06:29:00Z</dcterms:created>
  <dcterms:modified xsi:type="dcterms:W3CDTF">2022-06-20T02:18:00Z</dcterms:modified>
</cp:coreProperties>
</file>