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6972CC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54D81" w:rsidRDefault="00854D81" w:rsidP="00854D8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91030C" w:rsidRDefault="0091030C" w:rsidP="00854D8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91030C" w:rsidRDefault="0091030C" w:rsidP="00854D8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91030C" w:rsidRDefault="0091030C" w:rsidP="00854D8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854D81" w:rsidRPr="00854D81" w:rsidRDefault="00FE49DE" w:rsidP="00854D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9D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Название статьи: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54D81" w:rsidRPr="00854D81">
        <w:rPr>
          <w:rFonts w:ascii="Times New Roman" w:eastAsia="Calibri" w:hAnsi="Times New Roman" w:cs="Times New Roman"/>
          <w:b/>
          <w:sz w:val="28"/>
          <w:szCs w:val="28"/>
        </w:rPr>
        <w:t>О возможности выполнения комплексных кадастровых работ за счет внебюджетных средств</w:t>
      </w:r>
    </w:p>
    <w:p w:rsidR="006972CC" w:rsidRDefault="006972CC" w:rsidP="0069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2CC" w:rsidRDefault="006972CC" w:rsidP="0069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«О кадастровой деятельности» установлена возможность выполнения комплексных кадастровых работ, в том числе за счет средств физических и (или) юридических лиц, заинтересованных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их выполнении.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Комплексные кадастровые работы – это одновременное выполнение кадастровых работ в отношении всех объектов недвижимости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(за исключением линейных объектов), расположенных в границах определенной территории, независимо от формы собственности на объекты недвижимости.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комплексных кадастровых работ за счет средств заинтересованных лиц позволит сэкономить денежные средства правообладателей недвижимости, в связи с массовым характером проведения таких работ применительно к единой территории, такой как садоводство, гаражный кооператив.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Заказчиком комплексных кадастровых работ за счет внебюджетных средств может выступать представитель участников гражданско-правового сообщества, являющихся правообладателями объектов недвижимости, уполномоченный решением общего собрания таких участников - представитель правообладателей садовых, огородных земельных участков, правообладателей гаражей и земельных участков, на которых они расположены.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«Выполнение комплексных кадастровых работ имеет целый ряд преимуществ: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 расчете на один объект недвижимости обходится значительно дешевле, чем проведение кадастровых работ в отношении каждого объекта недвижимости в отдельности;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 выполнении комплексных кадастровых работ снижается вероятность возникновения реестровых ошибок, учитывая, что одновременно уточняется местоположение границ группы земельных участков, расположенных на территории выполнения комплексных кадастровых работ;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проведение комплексных кадастровых работ позволяет сократить количество земельных споров, устранить имеющиеся ошибки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местоположении границ объектов недвижимости. При этом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Кроме того, выполнение комплексных кадастровых работ исключает заключение отдельных договоров подряда на выполнение кадастровых работ для подготовки технических планов зданий и сооружений для внесения сведений о них в ЕГРН</w:t>
      </w:r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», - отметила заместитель руководителя Управления </w:t>
      </w:r>
      <w:proofErr w:type="spellStart"/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по Алтайскому краю Елена Саулина.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Default="00854D81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854D81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854D81">
        <w:rPr>
          <w:rFonts w:eastAsia="Calibri"/>
          <w:sz w:val="20"/>
          <w:szCs w:val="20"/>
          <w:lang w:eastAsia="en-US"/>
        </w:rPr>
        <w:br/>
      </w:r>
      <w:r w:rsidR="00854D81">
        <w:rPr>
          <w:sz w:val="20"/>
          <w:szCs w:val="20"/>
          <w:shd w:val="clear" w:color="auto" w:fill="FFFFFF"/>
        </w:rPr>
        <w:t>Бучнева Анжелика Анатольевна</w:t>
      </w:r>
      <w:r w:rsidR="007C512F">
        <w:rPr>
          <w:sz w:val="20"/>
          <w:szCs w:val="20"/>
          <w:shd w:val="clear" w:color="auto" w:fill="FFFFFF"/>
        </w:rPr>
        <w:t xml:space="preserve"> 8 (3852) 29 17 </w:t>
      </w:r>
      <w:r w:rsidR="00854D81">
        <w:rPr>
          <w:sz w:val="20"/>
          <w:szCs w:val="20"/>
          <w:shd w:val="clear" w:color="auto" w:fill="FFFFFF"/>
        </w:rPr>
        <w:t>44</w:t>
      </w:r>
      <w:r>
        <w:rPr>
          <w:sz w:val="20"/>
          <w:szCs w:val="20"/>
          <w:shd w:val="clear" w:color="auto" w:fill="FFFFFF"/>
        </w:rPr>
        <w:t>, 50</w:t>
      </w:r>
      <w:r w:rsidR="00854D81">
        <w:rPr>
          <w:sz w:val="20"/>
          <w:szCs w:val="20"/>
          <w:shd w:val="clear" w:color="auto" w:fill="FFFFFF"/>
        </w:rPr>
        <w:t>9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A34E22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22" w:rsidRDefault="00A34E22">
      <w:pPr>
        <w:spacing w:after="0" w:line="240" w:lineRule="auto"/>
      </w:pPr>
      <w:r>
        <w:separator/>
      </w:r>
    </w:p>
  </w:endnote>
  <w:endnote w:type="continuationSeparator" w:id="0">
    <w:p w:rsidR="00A34E22" w:rsidRDefault="00A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22" w:rsidRDefault="00A34E22">
      <w:pPr>
        <w:spacing w:after="0" w:line="240" w:lineRule="auto"/>
      </w:pPr>
      <w:r>
        <w:separator/>
      </w:r>
    </w:p>
  </w:footnote>
  <w:footnote w:type="continuationSeparator" w:id="0">
    <w:p w:rsidR="00A34E22" w:rsidRDefault="00A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0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2892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5D56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72CC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4D81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030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34E22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B33F4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4</cp:revision>
  <cp:lastPrinted>2023-05-19T06:25:00Z</cp:lastPrinted>
  <dcterms:created xsi:type="dcterms:W3CDTF">2023-08-14T10:47:00Z</dcterms:created>
  <dcterms:modified xsi:type="dcterms:W3CDTF">2023-08-14T10:50:00Z</dcterms:modified>
</cp:coreProperties>
</file>