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Pr="007C512F" w:rsidRDefault="00E73DF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51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C512F" w:rsidRPr="007C512F">
        <w:rPr>
          <w:rFonts w:ascii="Times New Roman" w:hAnsi="Times New Roman" w:cs="Times New Roman"/>
          <w:b/>
          <w:bCs/>
          <w:sz w:val="28"/>
          <w:szCs w:val="28"/>
        </w:rPr>
        <w:t>РЕСС</w:t>
      </w:r>
      <w:r w:rsidRPr="007C512F">
        <w:rPr>
          <w:rFonts w:ascii="Times New Roman" w:hAnsi="Times New Roman" w:cs="Times New Roman"/>
          <w:b/>
          <w:bCs/>
          <w:sz w:val="28"/>
          <w:szCs w:val="28"/>
        </w:rPr>
        <w:t>-РЕЛИЗ</w:t>
      </w:r>
    </w:p>
    <w:p w:rsidR="009A344B" w:rsidRPr="00783DCE" w:rsidRDefault="007C512F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Pr="00324960" w:rsidRDefault="00324960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proofErr w:type="spellStart"/>
      <w:r w:rsidRPr="00324960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Росреестр</w:t>
      </w:r>
      <w:proofErr w:type="spellEnd"/>
      <w:r w:rsidRPr="00324960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по Алтайскому краю</w:t>
      </w:r>
      <w:r w:rsidR="007C512F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br/>
        <w:t>проверяет пункты государственной геодезической сети</w:t>
      </w:r>
    </w:p>
    <w:p w:rsidR="007C512F" w:rsidRPr="007C512F" w:rsidRDefault="007C512F" w:rsidP="007C512F">
      <w:pPr>
        <w:spacing w:after="0" w:line="240" w:lineRule="auto"/>
        <w:ind w:firstLine="709"/>
        <w:jc w:val="both"/>
        <w:textAlignment w:val="top"/>
        <w:outlineLvl w:val="0"/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</w:pPr>
      <w:r w:rsidRPr="007C512F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Управление </w:t>
      </w:r>
      <w:proofErr w:type="spellStart"/>
      <w:r w:rsidRPr="007C512F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Росреестра</w:t>
      </w:r>
      <w:proofErr w:type="spellEnd"/>
      <w:r w:rsidRPr="007C512F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по Алтайскому краю занимается проверкой состояния и пригодности пунктов государственной геодезической сети для выполнения геодезических и картографических работ. Это важный процесс, направленный на сохранение и обновление инфраструктуры для точных измерений и создания актуальных карт.</w:t>
      </w:r>
    </w:p>
    <w:p w:rsidR="007C512F" w:rsidRPr="007C512F" w:rsidRDefault="007C512F" w:rsidP="007C512F">
      <w:pPr>
        <w:spacing w:after="0" w:line="240" w:lineRule="auto"/>
        <w:ind w:firstLine="709"/>
        <w:jc w:val="both"/>
        <w:textAlignment w:val="top"/>
        <w:outlineLvl w:val="0"/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</w:pPr>
      <w:r w:rsidRPr="007C512F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Из общего числа пунктов ГГС, которые были учтены, специалистами Управления была актуализирована информация о состоянии 2550 пунктов ГГС. Визуальное обследование на местности было проведено на 1618 из них.</w:t>
      </w:r>
    </w:p>
    <w:p w:rsidR="007C512F" w:rsidRPr="007C512F" w:rsidRDefault="007C512F" w:rsidP="007C512F">
      <w:pPr>
        <w:spacing w:after="0" w:line="240" w:lineRule="auto"/>
        <w:ind w:firstLine="709"/>
        <w:jc w:val="both"/>
        <w:textAlignment w:val="top"/>
        <w:outlineLvl w:val="0"/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</w:pPr>
      <w:r w:rsidRPr="007C512F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Результаты обследования показали, что многие пункты полностью уничтожены, а у других отсутствуют наружные знаки, такие как сигнал, металлическая пирамида, опознавательный столб, охранная </w:t>
      </w:r>
      <w:proofErr w:type="spellStart"/>
      <w:r w:rsidRPr="007C512F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окопка</w:t>
      </w:r>
      <w:proofErr w:type="spellEnd"/>
      <w:r w:rsidRPr="007C512F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.</w:t>
      </w:r>
    </w:p>
    <w:p w:rsidR="007C512F" w:rsidRPr="007C512F" w:rsidRDefault="007C512F" w:rsidP="007C512F">
      <w:pPr>
        <w:spacing w:after="0" w:line="240" w:lineRule="auto"/>
        <w:ind w:firstLine="709"/>
        <w:jc w:val="both"/>
        <w:textAlignment w:val="top"/>
        <w:outlineLvl w:val="0"/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</w:pPr>
      <w:r w:rsidRPr="007C512F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Управление напоминает собственникам, пользователям и арендаторам земельных участков, зданий, строений и сооружений об обязательном сохранении геодезических пунктов. </w:t>
      </w:r>
    </w:p>
    <w:p w:rsidR="007C512F" w:rsidRPr="007C512F" w:rsidRDefault="007C512F" w:rsidP="007C512F">
      <w:pPr>
        <w:spacing w:after="0" w:line="240" w:lineRule="auto"/>
        <w:ind w:firstLine="709"/>
        <w:jc w:val="both"/>
        <w:textAlignment w:val="top"/>
        <w:outlineLvl w:val="0"/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</w:pPr>
      <w:r w:rsidRPr="007C512F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В пределах границ охранных зон, составляющих квадрат 4х4 метра, запрещается проводить работы, которые могут привести к повреждению или уничтожению геодезических пунктов. Также запрещается уничтожать, перемещать, засыпать или повреждать составные части пунктов и размещать объекты и предметы, которые могут препятствовать доступу к ним.</w:t>
      </w:r>
    </w:p>
    <w:p w:rsidR="007C512F" w:rsidRPr="007C512F" w:rsidRDefault="007C512F" w:rsidP="007C512F">
      <w:pPr>
        <w:spacing w:after="0" w:line="240" w:lineRule="auto"/>
        <w:ind w:firstLine="709"/>
        <w:jc w:val="both"/>
        <w:textAlignment w:val="top"/>
        <w:outlineLvl w:val="0"/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</w:pPr>
      <w:r w:rsidRPr="007C512F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«Пункты ГГС важны и необходимы при проведении геодезических и картографических работ, при осуществлении градостроительной и кадастровой деятельности, землеустройства, недропользования, иной деятельности, в том числе при установлении, изменении и уточнении прохождения Государственной границы Российской Федерации (включая ее делимитацию, демаркацию), при установлении, изменении границ между субъектами Российской Федерации, границ муниципальных образований» - отмечает Алексей Антропов, кадастровый инженер ООО «ГЕОС».</w:t>
      </w:r>
    </w:p>
    <w:p w:rsidR="007C512F" w:rsidRDefault="007C512F" w:rsidP="007C512F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7C512F" w:rsidRDefault="007C512F" w:rsidP="007C512F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Роскадастра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24598E" w:rsidRPr="007C512F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6"/>
          <w:szCs w:val="16"/>
          <w:lang w:eastAsia="sk-SK"/>
        </w:rPr>
      </w:pPr>
      <w:bookmarkStart w:id="0" w:name="_GoBack"/>
      <w:bookmarkEnd w:id="0"/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</w:t>
      </w:r>
      <w:proofErr w:type="spellStart"/>
      <w:r w:rsidRPr="000E7433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0E7433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DA5C63">
        <w:rPr>
          <w:rFonts w:eastAsia="Calibri"/>
          <w:sz w:val="20"/>
          <w:szCs w:val="20"/>
          <w:lang w:eastAsia="en-US"/>
        </w:rPr>
        <w:t xml:space="preserve"> </w:t>
      </w:r>
      <w:r w:rsidR="007C512F">
        <w:rPr>
          <w:sz w:val="20"/>
          <w:szCs w:val="20"/>
          <w:shd w:val="clear" w:color="auto" w:fill="FFFFFF"/>
        </w:rPr>
        <w:t>Середина Елена Владимировна 8 (3852) 29 17 33</w:t>
      </w:r>
      <w:r>
        <w:rPr>
          <w:sz w:val="20"/>
          <w:szCs w:val="20"/>
          <w:shd w:val="clear" w:color="auto" w:fill="FFFFFF"/>
        </w:rPr>
        <w:t>, 50</w:t>
      </w:r>
      <w:r w:rsidR="007C512F">
        <w:rPr>
          <w:sz w:val="20"/>
          <w:szCs w:val="20"/>
          <w:shd w:val="clear" w:color="auto" w:fill="FFFFFF"/>
        </w:rPr>
        <w:t>3</w:t>
      </w:r>
      <w:r>
        <w:rPr>
          <w:sz w:val="20"/>
          <w:szCs w:val="20"/>
          <w:shd w:val="clear" w:color="auto" w:fill="FFFFFF"/>
        </w:rPr>
        <w:t>7</w:t>
      </w:r>
    </w:p>
    <w:p w:rsidR="00CB59B0" w:rsidRPr="00DA5C63" w:rsidRDefault="00A823BB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8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F02E6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F02E6">
        <w:rPr>
          <w:rFonts w:eastAsia="Calibri"/>
          <w:sz w:val="20"/>
          <w:szCs w:val="20"/>
          <w:lang w:eastAsia="en-US"/>
        </w:rPr>
        <w:t>:</w:t>
      </w:r>
      <w:r w:rsidRPr="00FF02E6">
        <w:rPr>
          <w:sz w:val="20"/>
          <w:szCs w:val="20"/>
        </w:rPr>
        <w:t xml:space="preserve"> </w:t>
      </w:r>
      <w:hyperlink r:id="rId9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r w:rsidR="00DA5C63" w:rsidRPr="00FF02E6">
        <w:rPr>
          <w:sz w:val="20"/>
          <w:szCs w:val="20"/>
        </w:rPr>
        <w:t xml:space="preserve"> </w:t>
      </w:r>
      <w:hyperlink r:id="rId10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DA5C63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DA5C63">
        <w:rPr>
          <w:rFonts w:eastAsia="Calibri"/>
          <w:sz w:val="20"/>
          <w:szCs w:val="20"/>
          <w:lang w:eastAsia="en-US"/>
        </w:rPr>
        <w:t>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1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Pr="00DA5C63">
        <w:rPr>
          <w:rFonts w:eastAsia="Calibri"/>
          <w:sz w:val="20"/>
          <w:szCs w:val="20"/>
          <w:lang w:eastAsia="en-US"/>
        </w:rPr>
        <w:t>Телеграм-канал: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2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DA5C63" w:rsidRDefault="00421B5E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421B5E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DA5C63" w:rsidSect="00C766DB">
      <w:headerReference w:type="default" r:id="rId13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3BB" w:rsidRDefault="00A823BB">
      <w:pPr>
        <w:spacing w:after="0" w:line="240" w:lineRule="auto"/>
      </w:pPr>
      <w:r>
        <w:separator/>
      </w:r>
    </w:p>
  </w:endnote>
  <w:endnote w:type="continuationSeparator" w:id="0">
    <w:p w:rsidR="00A823BB" w:rsidRDefault="00A8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3BB" w:rsidRDefault="00A823BB">
      <w:pPr>
        <w:spacing w:after="0" w:line="240" w:lineRule="auto"/>
      </w:pPr>
      <w:r>
        <w:separator/>
      </w:r>
    </w:p>
  </w:footnote>
  <w:footnote w:type="continuationSeparator" w:id="0">
    <w:p w:rsidR="00A823BB" w:rsidRDefault="00A8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12F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8CDB8-906E-4FDA-9ED2-892EFB7D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rosreestr22alt.kr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Середина Елена Владимировна</cp:lastModifiedBy>
  <cp:revision>3</cp:revision>
  <cp:lastPrinted>2023-05-19T06:25:00Z</cp:lastPrinted>
  <dcterms:created xsi:type="dcterms:W3CDTF">2023-06-14T03:07:00Z</dcterms:created>
  <dcterms:modified xsi:type="dcterms:W3CDTF">2023-06-14T03:13:00Z</dcterms:modified>
</cp:coreProperties>
</file>