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60273F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F901AF">
        <w:rPr>
          <w:rFonts w:ascii="Times New Roman" w:hAnsi="Times New Roman" w:cs="Times New Roman"/>
          <w:bCs/>
          <w:sz w:val="28"/>
          <w:szCs w:val="28"/>
        </w:rPr>
        <w:t>.03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60273F" w:rsidRDefault="0060273F" w:rsidP="0060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27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Дачная амнистия 2.0 - новые возможности для граждан</w:t>
      </w:r>
    </w:p>
    <w:p w:rsidR="0060273F" w:rsidRPr="0060273F" w:rsidRDefault="0060273F" w:rsidP="00602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27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части оформления прав на земельные участки и жилые дома</w:t>
      </w:r>
    </w:p>
    <w:p w:rsidR="0060273F" w:rsidRPr="0060273F" w:rsidRDefault="0060273F" w:rsidP="00602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чем суть?</w:t>
      </w: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июля 2022 года вступила в силу так называемая «Дачная амнистия 2.0» - упрощенный порядок оформления гражданами прав на земельные участки и расположенные на них жилые дома, возведенные до 14 мая 1998 года, в отношении которых отсутствуют правоустанавливающие документы. Дачная амнистия действует в России до 1 марта 2031 года.</w:t>
      </w: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Кто может воспользоваться?</w:t>
      </w:r>
      <w:bookmarkStart w:id="0" w:name="_GoBack"/>
      <w:bookmarkEnd w:id="0"/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гражданин, использующий жилой дом;</w:t>
      </w: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наследник такого гражданина;</w:t>
      </w: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лица, имеющие регистрацию по месту жительства в таком доме.</w:t>
      </w: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Какие условия?</w:t>
      </w: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возведен до 14 мая 1998 года (до вступления в силу – Градостроительн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</w:t>
      </w: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Ф) и расположен в границах населенного пункта;</w:t>
      </w: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собственности на жилой дом у гражданина и иных лиц отсутствует;</w:t>
      </w: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является постоянным местом проживания гражданина;</w:t>
      </w: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земельный участок, на котором расположен дом, находится </w:t>
      </w: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государственной или муниципальной собственности;</w:t>
      </w: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 не предоставлен гражданину.</w:t>
      </w: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Какой порядок оформления?</w:t>
      </w: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273F" w:rsidRPr="0060273F" w:rsidRDefault="0060273F" w:rsidP="00602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Подача заявления:</w:t>
      </w: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 необходимо подать в орган местного самоуправления (районную или городскую администрацию) заявление о предварительном согласовании предоставления земельного участка или о предоставлении участка под существующим домом.</w:t>
      </w: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нужно приложить следующие документы: </w:t>
      </w: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расположения земельного участка (в случае, если земельный участок подлежит образованию);</w:t>
      </w: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мочия представителя заявителя,</w:t>
      </w:r>
      <w:r w:rsidR="0024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с заявлением обращается представитель заявителя;</w:t>
      </w:r>
    </w:p>
    <w:p w:rsidR="00245E78" w:rsidRDefault="00245E78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подтверждающий подключение (технологическое присоединение) жилого дома к сетям инженерно-технического 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и/или</w:t>
      </w: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подтверждающий осуществление оплаты коммунальных услуг;</w:t>
      </w: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который подтверждает проведение государственного технического учета и (или) технической инвентаризации жилого дома до 1 января 2013 года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 мая 1998 года;</w:t>
      </w: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предоставление либо передачу иным лицом земельного участка, в том числе, из которого образован испрашиваемый земельный участок, заявителю;</w:t>
      </w: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регистрацию заявителя по месту жительства в жилом доме до 14 мая 1998 года;</w:t>
      </w: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выписка из </w:t>
      </w:r>
      <w:proofErr w:type="spellStart"/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похозяйственной</w:t>
      </w:r>
      <w:proofErr w:type="spellEnd"/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или из иного документа, в которой содержится информация о жилом доме и его принадлежности заявителю;</w:t>
      </w: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выданный заявителю нотариусом до 14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1998 года </w:t>
      </w: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жилого дома, подтверждающий права заявителя на него.</w:t>
      </w: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о предоставлении земельного участка также прилагается технический план жилого дома, в случае если в отношении жилого дома не осуществлен государственный кадастровый учет.</w:t>
      </w: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с заявлением об оформлении права прилагает все указанные документы, при условии наличия у него всех этих документов. При отсутствии всех этих документов заявитель прилагает только тот документ, который у него имеется.</w:t>
      </w: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73F" w:rsidRPr="0060273F" w:rsidRDefault="0060273F" w:rsidP="00602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Рассмотрение заявления:</w:t>
      </w: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местного самоуправления в срок не более 30 дней со дня поступления заявления:</w:t>
      </w: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 проверки на наличие жилого дома на испрашиваемом земельном участке (осмотр жилого дома), </w:t>
      </w:r>
      <w:proofErr w:type="spellStart"/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правопритязаний</w:t>
      </w:r>
      <w:proofErr w:type="spellEnd"/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третьих лиц, решения о признания жилого дома самовольной постройкой, подлежащей сносу, иных оснований для отказа в предоставлении земельного участка, предусмотренных Земельный кодекс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73F" w:rsidRP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предоставлении земельного участка или об отказе в предоставлении.</w:t>
      </w:r>
    </w:p>
    <w:p w:rsidR="0060273F" w:rsidRDefault="0060273F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0273F" w:rsidRPr="0060273F" w:rsidRDefault="00245E78" w:rsidP="00602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0273F" w:rsidRPr="00245E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случае соблюдения всех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отметила 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Алтайскому краю </w:t>
      </w:r>
      <w:r w:rsidRPr="0024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Елена Бандурова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«</w:t>
      </w:r>
      <w:r w:rsidR="0060273F" w:rsidRPr="00245E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орган местного самоуправления самостоятельно направит документы в </w:t>
      </w:r>
      <w:proofErr w:type="spellStart"/>
      <w:r w:rsidR="0060273F" w:rsidRPr="00245E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Росреестр</w:t>
      </w:r>
      <w:proofErr w:type="spellEnd"/>
      <w:r w:rsidR="0060273F" w:rsidRPr="00245E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дальнейшей регистрации прав. Оформление земельного участка в собственность будет осуществляться одновременно с государственным кадастровым учетом жилого дома, если до этого дом не был поставлен на кадастровый учет, и регистрацией права собственности на жилой дом. </w:t>
      </w:r>
      <w:proofErr w:type="gramStart"/>
      <w:r w:rsidR="0060273F" w:rsidRPr="00245E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завершения учетно-</w:t>
      </w:r>
      <w:r w:rsidR="0060273F" w:rsidRPr="00245E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регистрационных действий органы местного самоуправления самостоятельно направят собственнику выписку из ЕГРН</w:t>
      </w:r>
      <w:r w:rsidR="0060273F" w:rsidRPr="00245E78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footnoteReference w:id="1"/>
      </w:r>
      <w:r w:rsidR="0060273F" w:rsidRPr="00245E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указанные земельный участок и жилой дом.</w:t>
      </w:r>
      <w:proofErr w:type="gramEnd"/>
      <w:r w:rsidR="0060273F" w:rsidRPr="00245E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Также учетно-регистрационные действия могут быть совершены по заявлению гражданина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60273F" w:rsidRPr="0060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54CF" w:rsidRDefault="00D754CF" w:rsidP="00D75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4CF" w:rsidRDefault="00D754CF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C87254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04624D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54" w:rsidRDefault="00C87254">
      <w:pPr>
        <w:spacing w:after="0" w:line="240" w:lineRule="auto"/>
      </w:pPr>
      <w:r>
        <w:separator/>
      </w:r>
    </w:p>
  </w:endnote>
  <w:endnote w:type="continuationSeparator" w:id="0">
    <w:p w:rsidR="00C87254" w:rsidRDefault="00C8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54" w:rsidRDefault="00C87254">
      <w:pPr>
        <w:spacing w:after="0" w:line="240" w:lineRule="auto"/>
      </w:pPr>
      <w:r>
        <w:separator/>
      </w:r>
    </w:p>
  </w:footnote>
  <w:footnote w:type="continuationSeparator" w:id="0">
    <w:p w:rsidR="00C87254" w:rsidRDefault="00C87254">
      <w:pPr>
        <w:spacing w:after="0" w:line="240" w:lineRule="auto"/>
      </w:pPr>
      <w:r>
        <w:continuationSeparator/>
      </w:r>
    </w:p>
  </w:footnote>
  <w:footnote w:id="1">
    <w:p w:rsidR="0060273F" w:rsidRDefault="0060273F" w:rsidP="0060273F">
      <w:pPr>
        <w:pStyle w:val="af"/>
        <w:jc w:val="both"/>
      </w:pPr>
      <w:r w:rsidRPr="00526448">
        <w:rPr>
          <w:rStyle w:val="af1"/>
          <w:rFonts w:ascii="Times New Roman" w:hAnsi="Times New Roman" w:cs="Times New Roman"/>
        </w:rPr>
        <w:footnoteRef/>
      </w:r>
      <w:r w:rsidRPr="00526448">
        <w:rPr>
          <w:rFonts w:ascii="Times New Roman" w:hAnsi="Times New Roman" w:cs="Times New Roman"/>
        </w:rPr>
        <w:t xml:space="preserve"> По тексту - Единый государственный реестр недвижимости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E7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16E0F"/>
    <w:multiLevelType w:val="hybridMultilevel"/>
    <w:tmpl w:val="A716A610"/>
    <w:lvl w:ilvl="0" w:tplc="966C24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6399C"/>
    <w:multiLevelType w:val="hybridMultilevel"/>
    <w:tmpl w:val="82349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7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2"/>
  </w:num>
  <w:num w:numId="5">
    <w:abstractNumId w:val="17"/>
  </w:num>
  <w:num w:numId="6">
    <w:abstractNumId w:val="14"/>
  </w:num>
  <w:num w:numId="7">
    <w:abstractNumId w:val="10"/>
  </w:num>
  <w:num w:numId="8">
    <w:abstractNumId w:val="2"/>
  </w:num>
  <w:num w:numId="9">
    <w:abstractNumId w:val="0"/>
  </w:num>
  <w:num w:numId="10">
    <w:abstractNumId w:val="15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  <w:num w:numId="15">
    <w:abstractNumId w:val="8"/>
  </w:num>
  <w:num w:numId="16">
    <w:abstractNumId w:val="13"/>
  </w:num>
  <w:num w:numId="17">
    <w:abstractNumId w:val="5"/>
  </w:num>
  <w:num w:numId="18">
    <w:abstractNumId w:val="21"/>
  </w:num>
  <w:num w:numId="19">
    <w:abstractNumId w:val="9"/>
  </w:num>
  <w:num w:numId="20">
    <w:abstractNumId w:val="19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45E78"/>
    <w:rsid w:val="0027038A"/>
    <w:rsid w:val="002760F8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4D63"/>
    <w:rsid w:val="00370246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4947D6"/>
    <w:rsid w:val="0049640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E1BD2"/>
    <w:rsid w:val="005E38FE"/>
    <w:rsid w:val="005E44E4"/>
    <w:rsid w:val="005E4799"/>
    <w:rsid w:val="0060273F"/>
    <w:rsid w:val="00603B32"/>
    <w:rsid w:val="0063746D"/>
    <w:rsid w:val="00641840"/>
    <w:rsid w:val="00641D60"/>
    <w:rsid w:val="00645DB7"/>
    <w:rsid w:val="00660D90"/>
    <w:rsid w:val="00671C2F"/>
    <w:rsid w:val="0067591D"/>
    <w:rsid w:val="00682295"/>
    <w:rsid w:val="00687085"/>
    <w:rsid w:val="0069545B"/>
    <w:rsid w:val="006A78D0"/>
    <w:rsid w:val="006F6132"/>
    <w:rsid w:val="00720D79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7F2686"/>
    <w:rsid w:val="007F47E9"/>
    <w:rsid w:val="00803BDE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5CF4"/>
    <w:rsid w:val="009C7FCA"/>
    <w:rsid w:val="009D61F0"/>
    <w:rsid w:val="009F0C08"/>
    <w:rsid w:val="009F3FE0"/>
    <w:rsid w:val="00A226E1"/>
    <w:rsid w:val="00A26F16"/>
    <w:rsid w:val="00A439F1"/>
    <w:rsid w:val="00A44966"/>
    <w:rsid w:val="00A52BDC"/>
    <w:rsid w:val="00A55EEB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D63A9"/>
    <w:rsid w:val="00BF5FDC"/>
    <w:rsid w:val="00C01C7D"/>
    <w:rsid w:val="00C0693F"/>
    <w:rsid w:val="00C15DBC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736A4"/>
    <w:rsid w:val="00C87254"/>
    <w:rsid w:val="00CB59B0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5C63"/>
    <w:rsid w:val="00DB2461"/>
    <w:rsid w:val="00DB44C8"/>
    <w:rsid w:val="00DD1343"/>
    <w:rsid w:val="00DE5AD2"/>
    <w:rsid w:val="00DF0098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5</cp:revision>
  <cp:lastPrinted>2023-03-17T03:54:00Z</cp:lastPrinted>
  <dcterms:created xsi:type="dcterms:W3CDTF">2023-03-20T07:06:00Z</dcterms:created>
  <dcterms:modified xsi:type="dcterms:W3CDTF">2023-03-20T09:09:00Z</dcterms:modified>
</cp:coreProperties>
</file>