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8410" w14:textId="794A9CB9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C03B7E">
        <w:rPr>
          <w:sz w:val="24"/>
          <w:szCs w:val="24"/>
        </w:rPr>
        <w:t xml:space="preserve">Конституция Российской Федерации гарантирует гражданам право на участие в отправлении правосудия, предоставив возможность стать присяжным заседателем. Каждые четыре года исполнительно-распорядительный орган (администрация) муниципального образования на основании списков избирателей составляет общий и запасной список кандидатов в присяжные заседатели. </w:t>
      </w:r>
    </w:p>
    <w:p w14:paraId="59842881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При возникновении необходимости вызова присяжных для работы, суд производит отбор нужного количества кандидатов в присяжные заседатели путем случайной выборки и направляет приглашения. </w:t>
      </w:r>
    </w:p>
    <w:p w14:paraId="71818BD5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Для исполнения полномочий присяжного заседателя юридическое образование не требуется. </w:t>
      </w:r>
    </w:p>
    <w:p w14:paraId="1B023B05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Если Вас вызывают в качестве кандидата в присяжные заседатели необходимо в назначенное время явиться в суд по адресу, указанному в приглашении. </w:t>
      </w:r>
    </w:p>
    <w:p w14:paraId="4DC0C464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>После отбора в коллегию и принятия присяги Вы приобретаете статус присяжного заседателя, если нужно его где-то подтвердить, судья выдаст соответствующую справку.</w:t>
      </w:r>
    </w:p>
    <w:p w14:paraId="3052362A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 Опасаться санкций со стороны работодателя присяжному заседателю не стоит, на время исполнения обязанностей по осуществлению правосудия работодатель обязан освободить его от работы с сохранением места работы, а также гарантий и компенсаций, предусмотренных трудовым законодательством. </w:t>
      </w:r>
    </w:p>
    <w:p w14:paraId="319A8E09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Увольнение присяжного заседателя или его перевод на другую работу по инициативе работодателя не допускается. </w:t>
      </w:r>
    </w:p>
    <w:p w14:paraId="08BED713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Период участия лица в рассмотрении уголовного дела в качестве присяжного заседателя учитывается при исчислении всех видов трудового стажа. </w:t>
      </w:r>
    </w:p>
    <w:p w14:paraId="68FB92D7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За время исполнения присяжным заседателем его обязанностей суд выплачивает ему вознаграждение в размере половины должностного оклада судьи этого суда пропорционально числу дней участия присяжного в осуществлении правосудия, но не менее среднего заработка присяжного по месту его основной работы за такой период. </w:t>
      </w:r>
    </w:p>
    <w:p w14:paraId="4598F438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Суд возмещает присяжному заседателю командировочные и транспортные расходы на проезд к месту нахождения суда и обратно. </w:t>
      </w:r>
    </w:p>
    <w:p w14:paraId="3527032A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Присяжный заседатель наделяется гарантиями независимости и неприкосновенности, сопоставимыми с гарантиями федерального судьи. </w:t>
      </w:r>
    </w:p>
    <w:p w14:paraId="0A564B0E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Лица, препятствующие присяжному заседателю исполнять свои обязанности, в том числе работодатели, несут ответственность в соответствии с законом (ст.294 Уголовного кодекса Российской Федерации, ст.17.5 Кодекса Российской Федерации об административных правонарушениях). </w:t>
      </w:r>
    </w:p>
    <w:p w14:paraId="6C79C77F" w14:textId="77777777" w:rsid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 xml:space="preserve">Исполнение обязанностей присяжного заседателя — это почетная и важная миссия. Неявка кандидата в присяжные заседатели в суд приводит к негативным последствиям, в виде срыва судебного процесса, отложения рассмотрения уголовного дела на длительный срок, что влечет за собой нарушение прав потерпевших и подсудимых на рассмотрение уголовного дела в разумный срок. </w:t>
      </w:r>
    </w:p>
    <w:p w14:paraId="17B74466" w14:textId="2B8A1CA6" w:rsidR="00DA1317" w:rsidRPr="00C03B7E" w:rsidRDefault="00C03B7E" w:rsidP="00C03B7E">
      <w:pPr>
        <w:spacing w:after="0" w:line="240" w:lineRule="auto"/>
        <w:ind w:firstLine="567"/>
        <w:jc w:val="both"/>
        <w:rPr>
          <w:sz w:val="24"/>
          <w:szCs w:val="24"/>
        </w:rPr>
      </w:pPr>
      <w:r w:rsidRPr="00C03B7E">
        <w:rPr>
          <w:sz w:val="24"/>
          <w:szCs w:val="24"/>
        </w:rPr>
        <w:t>Если Вы получите приглашение прийти в суд для исполнения обязанностей присяжного заседателя не оставайтесь безучастными, воспользуйтесь возможностью принять участие в отправлении правосудия, явитесь в суд и вынесите решение как подобает свободному гражданину и справедливому человеку</w:t>
      </w:r>
    </w:p>
    <w:sectPr w:rsidR="00DA1317" w:rsidRPr="00C0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BF"/>
    <w:rsid w:val="00C03B7E"/>
    <w:rsid w:val="00C646BF"/>
    <w:rsid w:val="00D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081B"/>
  <w15:chartTrackingRefBased/>
  <w15:docId w15:val="{217B2AE5-B20F-4D1C-A9C7-2F6011C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Юлия Ивановна</dc:creator>
  <cp:keywords/>
  <dc:description/>
  <cp:lastModifiedBy>Таран Юлия Ивановна</cp:lastModifiedBy>
  <cp:revision>2</cp:revision>
  <dcterms:created xsi:type="dcterms:W3CDTF">2024-02-14T04:06:00Z</dcterms:created>
  <dcterms:modified xsi:type="dcterms:W3CDTF">2024-02-14T04:08:00Z</dcterms:modified>
</cp:coreProperties>
</file>