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E0B1" w14:textId="4DC422ED" w:rsidR="00BC471A" w:rsidRDefault="0039551B" w:rsidP="0039551B">
      <w:pPr>
        <w:jc w:val="center"/>
      </w:pPr>
      <w:r>
        <w:t>Природоохранный прокурор разъясняет</w:t>
      </w:r>
    </w:p>
    <w:p w14:paraId="787CBDEE" w14:textId="648F3983" w:rsidR="0039551B" w:rsidRDefault="0039551B" w:rsidP="0039551B">
      <w:pPr>
        <w:jc w:val="center"/>
      </w:pPr>
    </w:p>
    <w:p w14:paraId="659E3FB6" w14:textId="087C351A" w:rsidR="0039551B" w:rsidRDefault="0039551B" w:rsidP="0039551B">
      <w:pPr>
        <w:ind w:firstLine="709"/>
      </w:pPr>
      <w:r>
        <w:t>Федеральным законом от 19.12.2022 № 519-ФЗ «О внесении изменений в отдельные законодательные акты Российской Федерации и приостановления действия отдельных положений законодательных актов Российской Федерации» внесены изменения в ряд нормативных правовых актов, в том числе в области природопользования и охраны окружающей среды.</w:t>
      </w:r>
    </w:p>
    <w:p w14:paraId="1C8F08C0" w14:textId="0C081C1A" w:rsidR="0039551B" w:rsidRDefault="0039551B" w:rsidP="0039551B">
      <w:pPr>
        <w:ind w:firstLine="709"/>
      </w:pPr>
      <w:r>
        <w:t>В соответствии с указанными изменениями:</w:t>
      </w:r>
    </w:p>
    <w:p w14:paraId="2E2AC49F" w14:textId="43FCCDFF" w:rsidR="0039551B" w:rsidRDefault="0039551B" w:rsidP="0039551B">
      <w:pPr>
        <w:ind w:firstLine="709"/>
      </w:pPr>
      <w:r>
        <w:t xml:space="preserve">1. до 01.01.2026 продлена возможность размещения твердых коммунальных отходов на объектах, введенных в эксплуатацию до 01.01.2019 и не имеющих </w:t>
      </w:r>
      <w:r w:rsidR="006810D7">
        <w:t>документации, предусмотренной законодательством Российской Федерации, и не внесенных в государственный реестр объектов размещения отходов;</w:t>
      </w:r>
    </w:p>
    <w:p w14:paraId="11BD47A7" w14:textId="48CA71EB" w:rsidR="006810D7" w:rsidRDefault="00C83307" w:rsidP="006810D7">
      <w:pPr>
        <w:ind w:firstLine="709"/>
      </w:pPr>
      <w:r>
        <w:t>2</w:t>
      </w:r>
      <w:r w:rsidR="006810D7">
        <w:t>.</w:t>
      </w:r>
      <w:r w:rsidR="006810D7" w:rsidRPr="006810D7">
        <w:t xml:space="preserve"> </w:t>
      </w:r>
      <w:r w:rsidR="006810D7">
        <w:t xml:space="preserve">до 01.01.2025 продлен порядок </w:t>
      </w:r>
      <w:r w:rsidR="006810D7" w:rsidRPr="006810D7">
        <w:t>внесени</w:t>
      </w:r>
      <w:r w:rsidR="006810D7">
        <w:t>я</w:t>
      </w:r>
      <w:r w:rsidR="006810D7" w:rsidRPr="006810D7">
        <w:t xml:space="preserve"> изменений в декларацию о сделках с древесиной в части сведений о фактическом объеме транспортировки древесины в течение действия договора, на основании которого указанная декларация была подана, до начала транспортировки древесины, а в отношении товаров, подлежащих таможенному контролю, - не позднее дня, предшествующего дню подачи таможенной декларации</w:t>
      </w:r>
      <w:r w:rsidR="006810D7">
        <w:t>;</w:t>
      </w:r>
    </w:p>
    <w:p w14:paraId="4A0A3D3A" w14:textId="07B90314" w:rsidR="006810D7" w:rsidRDefault="00C83307" w:rsidP="006810D7">
      <w:pPr>
        <w:ind w:firstLine="709"/>
      </w:pPr>
      <w:r>
        <w:t>3</w:t>
      </w:r>
      <w:bookmarkStart w:id="0" w:name="_GoBack"/>
      <w:bookmarkEnd w:id="0"/>
      <w:r w:rsidR="006810D7">
        <w:t>. до 31.12.2023 продлено право Правительства Российской Федерации устанавливать особенности начисления, уплаты и списания неустоек (штрафов, пеней) и применения иных мер ответственности в сфере водоснабжения и водоотведения.</w:t>
      </w:r>
    </w:p>
    <w:p w14:paraId="36D4F510" w14:textId="4D821F19" w:rsidR="006810D7" w:rsidRDefault="006810D7" w:rsidP="006810D7">
      <w:pPr>
        <w:ind w:firstLine="709"/>
      </w:pPr>
    </w:p>
    <w:p w14:paraId="13EFF121" w14:textId="77777777" w:rsidR="006810D7" w:rsidRDefault="006810D7" w:rsidP="006810D7">
      <w:pPr>
        <w:ind w:firstLine="709"/>
      </w:pPr>
    </w:p>
    <w:p w14:paraId="000D9FAF" w14:textId="77777777" w:rsidR="006810D7" w:rsidRDefault="006810D7" w:rsidP="006810D7">
      <w:r>
        <w:t>Помощник Алтайского межрайонного</w:t>
      </w:r>
    </w:p>
    <w:p w14:paraId="25B39F58" w14:textId="77777777" w:rsidR="006810D7" w:rsidRDefault="006810D7" w:rsidP="006810D7">
      <w:r>
        <w:t>природоохранного прокурора</w:t>
      </w:r>
    </w:p>
    <w:p w14:paraId="76F4B13C" w14:textId="77777777" w:rsidR="006810D7" w:rsidRDefault="006810D7" w:rsidP="006810D7"/>
    <w:p w14:paraId="2440301A" w14:textId="77777777" w:rsidR="006810D7" w:rsidRDefault="006810D7" w:rsidP="006810D7">
      <w:r>
        <w:t>юрист 3 класса                                                                                           А.И. Никитина</w:t>
      </w:r>
    </w:p>
    <w:p w14:paraId="42D1A757" w14:textId="77777777" w:rsidR="006810D7" w:rsidRDefault="006810D7" w:rsidP="006810D7">
      <w:pPr>
        <w:ind w:firstLine="709"/>
      </w:pPr>
    </w:p>
    <w:p w14:paraId="089D634E" w14:textId="77777777" w:rsidR="006810D7" w:rsidRDefault="006810D7" w:rsidP="006810D7">
      <w:pPr>
        <w:ind w:firstLine="709"/>
      </w:pPr>
    </w:p>
    <w:sectPr w:rsidR="006810D7" w:rsidSect="00A377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EB"/>
    <w:rsid w:val="001D6CEB"/>
    <w:rsid w:val="0039551B"/>
    <w:rsid w:val="006810D7"/>
    <w:rsid w:val="00A377C9"/>
    <w:rsid w:val="00B71798"/>
    <w:rsid w:val="00BC471A"/>
    <w:rsid w:val="00C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2761"/>
  <w15:chartTrackingRefBased/>
  <w15:docId w15:val="{793E5FF9-16CC-449C-B5E7-B5E852DD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Алина Игоревна</dc:creator>
  <cp:keywords/>
  <dc:description/>
  <cp:lastModifiedBy>Никитина Алина Игоревна</cp:lastModifiedBy>
  <cp:revision>4</cp:revision>
  <dcterms:created xsi:type="dcterms:W3CDTF">2023-01-27T05:41:00Z</dcterms:created>
  <dcterms:modified xsi:type="dcterms:W3CDTF">2023-01-27T07:16:00Z</dcterms:modified>
</cp:coreProperties>
</file>